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spacing w:lineRule="auto" w:line="360"/>
        <w:jc w:val="center"/>
        <w:rPr>
          <w:position w:val="0"/>
          <w:sz w:val="20"/>
          <w:sz w:val="20"/>
          <w:szCs w:val="20"/>
          <w:vertAlign w:val="baseline"/>
        </w:rPr>
      </w:pPr>
      <w:r>
        <w:rPr>
          <w:b/>
          <w:color w:val="446D86"/>
          <w:position w:val="0"/>
          <w:sz w:val="22"/>
          <w:sz w:val="22"/>
          <w:szCs w:val="22"/>
          <w:vertAlign w:val="baseline"/>
        </w:rPr>
        <w:t>UNIVERSIDADE ESTADUAL DE CAMPINAS [UNICAMP]</w:t>
        <w:br/>
        <w:t>GALERIA DE ARTE DO INSTITUTO DE ARTES [GAIA]</w:t>
        <w:br/>
      </w:r>
    </w:p>
    <w:p>
      <w:pPr>
        <w:pStyle w:val="LOnormal"/>
        <w:spacing w:lineRule="auto" w:line="360"/>
        <w:jc w:val="center"/>
        <w:rPr>
          <w:position w:val="0"/>
          <w:sz w:val="20"/>
          <w:sz w:val="20"/>
          <w:szCs w:val="20"/>
          <w:vertAlign w:val="baseline"/>
        </w:rPr>
      </w:pPr>
      <w:r>
        <w:rPr>
          <w:b/>
          <w:color w:val="446D86"/>
          <w:position w:val="0"/>
          <w:sz w:val="22"/>
          <w:sz w:val="22"/>
          <w:szCs w:val="22"/>
          <w:vertAlign w:val="baseline"/>
        </w:rPr>
        <w:t>CHAMADA 001/2023-202</w:t>
      </w:r>
      <w:r>
        <w:rPr>
          <w:b/>
          <w:color w:val="446D86"/>
          <w:sz w:val="22"/>
          <w:szCs w:val="22"/>
        </w:rPr>
        <w:t>4</w:t>
      </w:r>
    </w:p>
    <w:p>
      <w:pPr>
        <w:pStyle w:val="LOnormal"/>
        <w:spacing w:lineRule="auto" w:line="360"/>
        <w:jc w:val="center"/>
        <w:rPr>
          <w:position w:val="0"/>
          <w:sz w:val="20"/>
          <w:sz w:val="20"/>
          <w:szCs w:val="20"/>
          <w:vertAlign w:val="baseline"/>
        </w:rPr>
      </w:pPr>
      <w:r>
        <w:rPr>
          <w:b/>
          <w:color w:val="446D86"/>
          <w:position w:val="0"/>
          <w:sz w:val="22"/>
          <w:sz w:val="22"/>
          <w:szCs w:val="22"/>
          <w:vertAlign w:val="baseline"/>
        </w:rPr>
        <w:t>SELEÇÃO DE PROPOSTAS À EXPOSIÇÃO DE OBRAS ARTÍSTICAS</w:t>
      </w:r>
    </w:p>
    <w:p>
      <w:pPr>
        <w:pStyle w:val="LOnormal"/>
        <w:spacing w:lineRule="auto" w:line="360"/>
        <w:jc w:val="both"/>
        <w:rPr>
          <w:b/>
          <w:b/>
          <w:color w:val="446D86"/>
          <w:position w:val="0"/>
          <w:sz w:val="22"/>
          <w:sz w:val="22"/>
          <w:szCs w:val="22"/>
          <w:vertAlign w:val="baseline"/>
        </w:rPr>
      </w:pPr>
      <w:r>
        <w:rPr>
          <w:b/>
          <w:color w:val="446D86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spacing w:lineRule="auto" w:line="360"/>
        <w:jc w:val="both"/>
        <w:rPr>
          <w:b/>
          <w:b/>
          <w:color w:val="446D86"/>
          <w:position w:val="0"/>
          <w:sz w:val="22"/>
          <w:sz w:val="22"/>
          <w:szCs w:val="22"/>
          <w:vertAlign w:val="baseline"/>
        </w:rPr>
      </w:pPr>
      <w:r>
        <w:rPr>
          <w:b/>
          <w:color w:val="446D86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spacing w:lineRule="auto" w:line="360"/>
        <w:jc w:val="both"/>
        <w:rPr>
          <w:position w:val="0"/>
          <w:sz w:val="20"/>
          <w:sz w:val="20"/>
          <w:szCs w:val="20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  <w:t>A Galeria de Arte do Instituto de Artes [GAIA], da Universidade Estadual de Campinas [UNICAMP], torna público a chamada de seleção de propostas à exposição presencial de obras artísticas no âmbito da referida galeria.</w:t>
      </w:r>
    </w:p>
    <w:p>
      <w:pPr>
        <w:pStyle w:val="LOnormal"/>
        <w:spacing w:lineRule="auto" w:line="360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spacing w:lineRule="auto" w:line="360"/>
        <w:jc w:val="both"/>
        <w:rPr>
          <w:position w:val="0"/>
          <w:sz w:val="20"/>
          <w:sz w:val="20"/>
          <w:szCs w:val="20"/>
          <w:vertAlign w:val="baseline"/>
        </w:rPr>
      </w:pPr>
      <w:r>
        <w:rPr>
          <w:b/>
          <w:position w:val="0"/>
          <w:sz w:val="22"/>
          <w:sz w:val="22"/>
          <w:szCs w:val="22"/>
          <w:vertAlign w:val="baseline"/>
        </w:rPr>
        <w:t>1. FINALIDADE</w:t>
      </w:r>
    </w:p>
    <w:p>
      <w:pPr>
        <w:pStyle w:val="LOnormal"/>
        <w:spacing w:lineRule="auto" w:line="360"/>
        <w:jc w:val="both"/>
        <w:rPr>
          <w:b/>
          <w:b/>
          <w:position w:val="0"/>
          <w:sz w:val="22"/>
          <w:sz w:val="22"/>
          <w:szCs w:val="22"/>
          <w:vertAlign w:val="baseline"/>
        </w:rPr>
      </w:pPr>
      <w:r>
        <w:rPr>
          <w:b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spacing w:lineRule="auto" w:line="360"/>
        <w:jc w:val="both"/>
        <w:rPr>
          <w:position w:val="0"/>
          <w:sz w:val="20"/>
          <w:sz w:val="20"/>
          <w:szCs w:val="20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  <w:t>Incentivar a visibilidade, a disseminação e a divulgação da produção artística nacional e/ou internacional no âmbito da produção contemporânea das Artes Visuais.</w:t>
      </w:r>
    </w:p>
    <w:p>
      <w:pPr>
        <w:pStyle w:val="LOnormal"/>
        <w:spacing w:lineRule="auto" w:line="360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spacing w:lineRule="auto" w:line="360"/>
        <w:jc w:val="both"/>
        <w:rPr>
          <w:position w:val="0"/>
          <w:sz w:val="20"/>
          <w:sz w:val="20"/>
          <w:szCs w:val="20"/>
          <w:vertAlign w:val="baseline"/>
        </w:rPr>
      </w:pPr>
      <w:r>
        <w:rPr>
          <w:b/>
          <w:position w:val="0"/>
          <w:sz w:val="22"/>
          <w:sz w:val="22"/>
          <w:szCs w:val="22"/>
          <w:vertAlign w:val="baseline"/>
        </w:rPr>
        <w:t>2. ELEGIBILIDADE</w:t>
      </w:r>
    </w:p>
    <w:p>
      <w:pPr>
        <w:pStyle w:val="LOnormal"/>
        <w:spacing w:lineRule="auto" w:line="360"/>
        <w:jc w:val="both"/>
        <w:rPr>
          <w:b/>
          <w:b/>
          <w:position w:val="0"/>
          <w:sz w:val="22"/>
          <w:sz w:val="22"/>
          <w:szCs w:val="22"/>
          <w:vertAlign w:val="baseline"/>
        </w:rPr>
      </w:pPr>
      <w:r>
        <w:rPr>
          <w:b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spacing w:lineRule="auto" w:line="360"/>
        <w:jc w:val="both"/>
        <w:rPr>
          <w:position w:val="0"/>
          <w:sz w:val="20"/>
          <w:sz w:val="20"/>
          <w:szCs w:val="20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  <w:t xml:space="preserve">São elegíveis a esta chamada artistas brasileiros ou estrangeiros, residentes no Brasil no período de realização da exposição.  </w:t>
      </w:r>
    </w:p>
    <w:p>
      <w:pPr>
        <w:pStyle w:val="LOnormal"/>
        <w:spacing w:lineRule="auto" w:line="360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spacing w:lineRule="auto" w:line="360"/>
        <w:jc w:val="both"/>
        <w:rPr>
          <w:position w:val="0"/>
          <w:sz w:val="20"/>
          <w:sz w:val="20"/>
          <w:szCs w:val="20"/>
          <w:vertAlign w:val="baseline"/>
        </w:rPr>
      </w:pPr>
      <w:r>
        <w:rPr>
          <w:b/>
          <w:position w:val="0"/>
          <w:sz w:val="22"/>
          <w:sz w:val="22"/>
          <w:szCs w:val="22"/>
          <w:vertAlign w:val="baseline"/>
        </w:rPr>
        <w:t>3. INSCRIÇÕES</w:t>
      </w:r>
    </w:p>
    <w:p>
      <w:pPr>
        <w:pStyle w:val="LOnormal"/>
        <w:spacing w:lineRule="auto" w:line="360"/>
        <w:jc w:val="both"/>
        <w:rPr>
          <w:b/>
          <w:b/>
          <w:position w:val="0"/>
          <w:sz w:val="22"/>
          <w:sz w:val="22"/>
          <w:szCs w:val="22"/>
          <w:vertAlign w:val="baseline"/>
        </w:rPr>
      </w:pPr>
      <w:r>
        <w:rPr>
          <w:b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spacing w:lineRule="auto" w:line="360"/>
        <w:jc w:val="both"/>
        <w:rPr>
          <w:position w:val="0"/>
          <w:sz w:val="20"/>
          <w:sz w:val="20"/>
          <w:szCs w:val="20"/>
          <w:vertAlign w:val="baseline"/>
        </w:rPr>
      </w:pPr>
      <w:r>
        <w:rPr>
          <w:b/>
          <w:sz w:val="22"/>
          <w:szCs w:val="22"/>
        </w:rPr>
        <w:t>As inscrições à esta Chamada serão recebidas de 3 de abril a 5 de maio de 2023,</w:t>
      </w:r>
      <w:r>
        <w:rPr>
          <w:position w:val="0"/>
          <w:sz w:val="22"/>
          <w:sz w:val="22"/>
          <w:szCs w:val="22"/>
          <w:vertAlign w:val="baseline"/>
        </w:rPr>
        <w:t xml:space="preserve"> pelo e-mail da Galeria de Arte do Instituto de Artes [GAIA], da Universidade Estadual de Campinas [UNICAMP] – </w:t>
      </w:r>
      <w:hyperlink r:id="rId2">
        <w:r>
          <w:rPr>
            <w:position w:val="0"/>
            <w:sz w:val="22"/>
            <w:sz w:val="22"/>
            <w:szCs w:val="22"/>
            <w:vertAlign w:val="baseline"/>
          </w:rPr>
          <w:t>gaia@unicamp.br</w:t>
        </w:r>
      </w:hyperlink>
      <w:r>
        <w:rPr>
          <w:position w:val="0"/>
          <w:sz w:val="22"/>
          <w:sz w:val="22"/>
          <w:szCs w:val="22"/>
          <w:vertAlign w:val="baseline"/>
        </w:rPr>
        <w:t xml:space="preserve">  </w:t>
      </w:r>
    </w:p>
    <w:p>
      <w:pPr>
        <w:pStyle w:val="LOnormal"/>
        <w:spacing w:lineRule="auto" w:line="360"/>
        <w:jc w:val="both"/>
        <w:rPr>
          <w:position w:val="0"/>
          <w:sz w:val="20"/>
          <w:sz w:val="20"/>
          <w:szCs w:val="20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  <w:t>Somente serão aceitas e habilitadas para análise do referido Conselho as inscrições que:</w:t>
      </w:r>
    </w:p>
    <w:p>
      <w:pPr>
        <w:pStyle w:val="LOnormal"/>
        <w:spacing w:lineRule="auto" w:line="360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spacing w:lineRule="auto" w:line="360"/>
        <w:jc w:val="both"/>
        <w:rPr>
          <w:position w:val="0"/>
          <w:sz w:val="20"/>
          <w:sz w:val="20"/>
          <w:szCs w:val="20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  <w:t xml:space="preserve">3. a) atenderem em plenitude aos termos do Formulário para solicitação de período expositivo, aqui disponibilizado como anexo I, bem como aos termos do Regulamento Interno  da GAIA. </w:t>
      </w:r>
      <w:r>
        <w:rPr>
          <w:b/>
          <w:position w:val="0"/>
          <w:sz w:val="22"/>
          <w:sz w:val="22"/>
          <w:szCs w:val="22"/>
          <w:u w:val="single"/>
          <w:vertAlign w:val="baseline"/>
        </w:rPr>
        <w:t>Este formulário deve conter preenchimento completo</w:t>
      </w:r>
      <w:r>
        <w:rPr>
          <w:position w:val="0"/>
          <w:sz w:val="22"/>
          <w:sz w:val="22"/>
          <w:szCs w:val="22"/>
          <w:vertAlign w:val="baseline"/>
        </w:rPr>
        <w:t>. Junto a este, faz-se necessária a entrega do projeto dentro do prazo estabelecido por esta chamada, com planta e expografia detalhadas e toda documentação exigida;</w:t>
      </w:r>
    </w:p>
    <w:p>
      <w:pPr>
        <w:pStyle w:val="LOnormal"/>
        <w:spacing w:lineRule="auto" w:line="360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O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O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O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Onormal"/>
        <w:spacing w:lineRule="auto" w:line="360"/>
        <w:jc w:val="both"/>
        <w:rPr>
          <w:position w:val="0"/>
          <w:sz w:val="20"/>
          <w:sz w:val="20"/>
          <w:szCs w:val="20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  <w:t xml:space="preserve">3. b) </w:t>
      </w:r>
      <w:r>
        <w:rPr>
          <w:sz w:val="22"/>
          <w:szCs w:val="22"/>
        </w:rPr>
        <w:t>a</w:t>
      </w:r>
      <w:r>
        <w:rPr>
          <w:position w:val="0"/>
          <w:sz w:val="22"/>
          <w:sz w:val="22"/>
          <w:szCs w:val="22"/>
          <w:vertAlign w:val="baseline"/>
        </w:rPr>
        <w:t>nexarem à presente solicitação: instrumento de cessão de direitos para utilização de imagem e som (anexo II); termo de responsabilidade (anexo III), ambos devidamente preenchidos e assinados; cópia de CPF, RG, comprovante de endereço; e procuração, quando aplicável;</w:t>
      </w:r>
    </w:p>
    <w:p>
      <w:pPr>
        <w:pStyle w:val="LOnormal"/>
        <w:spacing w:lineRule="auto" w:line="360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spacing w:lineRule="auto" w:line="360"/>
        <w:jc w:val="both"/>
        <w:rPr>
          <w:position w:val="0"/>
          <w:sz w:val="20"/>
          <w:sz w:val="20"/>
          <w:szCs w:val="20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  <w:t>3. c) conterem o portfólio como anexo, o qual será aceito em boa resolução (300dpi). A GAIA UNICAMP não se responsabiliza por materiais enviados que não estiverem em perfeito estado para análise e seleção desta Chamada pública.</w:t>
      </w:r>
    </w:p>
    <w:p>
      <w:pPr>
        <w:pStyle w:val="LOnormal"/>
        <w:spacing w:lineRule="auto" w:line="360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spacing w:lineRule="auto" w:line="360"/>
        <w:jc w:val="both"/>
        <w:rPr>
          <w:position w:val="0"/>
          <w:sz w:val="20"/>
          <w:sz w:val="20"/>
          <w:szCs w:val="20"/>
          <w:vertAlign w:val="baseline"/>
        </w:rPr>
      </w:pPr>
      <w:r>
        <w:rPr>
          <w:b/>
          <w:position w:val="0"/>
          <w:sz w:val="22"/>
          <w:sz w:val="22"/>
          <w:szCs w:val="22"/>
          <w:vertAlign w:val="baseline"/>
        </w:rPr>
        <w:t>4. CRITÉRIOS DE SELEÇÃO</w:t>
      </w:r>
    </w:p>
    <w:p>
      <w:pPr>
        <w:pStyle w:val="LOnormal"/>
        <w:spacing w:lineRule="auto" w:line="360"/>
        <w:jc w:val="both"/>
        <w:rPr>
          <w:b/>
          <w:b/>
          <w:position w:val="0"/>
          <w:sz w:val="22"/>
          <w:sz w:val="22"/>
          <w:szCs w:val="22"/>
          <w:vertAlign w:val="baseline"/>
        </w:rPr>
      </w:pPr>
      <w:r>
        <w:rPr>
          <w:b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spacing w:lineRule="auto" w:line="360"/>
        <w:jc w:val="both"/>
        <w:rPr>
          <w:position w:val="0"/>
          <w:sz w:val="20"/>
          <w:sz w:val="20"/>
          <w:szCs w:val="20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  <w:t>Serão selecionadas propostas de eventos artísticos para realização ao longo do ano de 2022 e parte de 2023, caso sejam necessárias adaptações na agenda da galeria. As solicitações serão analisadas e recomendadas, ou não, à aprovação pelo Conselho da GAIA, em conformidade aos seguintes critérios:</w:t>
      </w:r>
    </w:p>
    <w:p>
      <w:pPr>
        <w:pStyle w:val="LOnormal"/>
        <w:spacing w:lineRule="auto" w:line="360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spacing w:lineRule="auto" w:line="360"/>
        <w:jc w:val="both"/>
        <w:rPr>
          <w:position w:val="0"/>
          <w:sz w:val="20"/>
          <w:sz w:val="20"/>
          <w:szCs w:val="20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  <w:t>4. a) adequação aos termos da presente chamada;</w:t>
      </w:r>
    </w:p>
    <w:p>
      <w:pPr>
        <w:pStyle w:val="LOnormal"/>
        <w:spacing w:lineRule="auto" w:line="360"/>
        <w:jc w:val="both"/>
        <w:rPr>
          <w:position w:val="0"/>
          <w:sz w:val="20"/>
          <w:sz w:val="20"/>
          <w:szCs w:val="20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  <w:t>4. b) relevância e contribuição da proposta ao campo da Arte Contemporânea;</w:t>
      </w:r>
    </w:p>
    <w:p>
      <w:pPr>
        <w:pStyle w:val="LOnormal"/>
        <w:spacing w:lineRule="auto" w:line="360"/>
        <w:jc w:val="both"/>
        <w:rPr>
          <w:position w:val="0"/>
          <w:sz w:val="20"/>
          <w:sz w:val="20"/>
          <w:szCs w:val="20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  <w:t>4. c) qualificação da produção do(s) artista(s) expositor(es);</w:t>
      </w:r>
    </w:p>
    <w:p>
      <w:pPr>
        <w:pStyle w:val="LOnormal"/>
        <w:spacing w:lineRule="auto" w:line="360"/>
        <w:jc w:val="both"/>
        <w:rPr>
          <w:position w:val="0"/>
          <w:sz w:val="20"/>
          <w:sz w:val="20"/>
          <w:szCs w:val="20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  <w:t>4. d) na impossibilidade de atendimento a todas as propostas com a mesma pontuação, serão contemplados aqueles proponentes/artistas que tiverem maior qualificação no quesito produção artística, e relevância da exposição.</w:t>
      </w:r>
    </w:p>
    <w:p>
      <w:pPr>
        <w:pStyle w:val="LOnormal"/>
        <w:spacing w:lineRule="auto" w:line="360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spacing w:lineRule="auto" w:line="360"/>
        <w:jc w:val="both"/>
        <w:rPr>
          <w:position w:val="0"/>
          <w:sz w:val="20"/>
          <w:sz w:val="20"/>
          <w:szCs w:val="20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  <w:t>A GAIA poderá solicitar ao proponente, a qualquer tempo, a apresentação de outros documentos comprobatórios ou informações consideradas necessárias ao bom andamento do processo de seleção.</w:t>
      </w:r>
    </w:p>
    <w:p>
      <w:pPr>
        <w:pStyle w:val="LOnormal"/>
        <w:widowControl w:val="false"/>
        <w:spacing w:lineRule="auto" w:line="360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widowControl w:val="false"/>
        <w:spacing w:lineRule="auto" w:line="360"/>
        <w:jc w:val="both"/>
        <w:rPr>
          <w:position w:val="0"/>
          <w:sz w:val="20"/>
          <w:sz w:val="20"/>
          <w:szCs w:val="20"/>
          <w:vertAlign w:val="baseline"/>
        </w:rPr>
      </w:pPr>
      <w:r>
        <w:rPr>
          <w:b/>
          <w:position w:val="0"/>
          <w:sz w:val="22"/>
          <w:sz w:val="22"/>
          <w:szCs w:val="22"/>
          <w:vertAlign w:val="baseline"/>
        </w:rPr>
        <w:t>5. RESPONSABILIDADES DO(S) PROPONENTE(S)/ARTISTA(S) EXPOSITOR(ES)</w:t>
      </w:r>
    </w:p>
    <w:p>
      <w:pPr>
        <w:pStyle w:val="LOnormal"/>
        <w:widowControl w:val="false"/>
        <w:spacing w:lineRule="auto" w:line="360"/>
        <w:jc w:val="both"/>
        <w:rPr>
          <w:b/>
          <w:b/>
          <w:position w:val="0"/>
          <w:sz w:val="22"/>
          <w:sz w:val="22"/>
          <w:szCs w:val="22"/>
          <w:vertAlign w:val="baseline"/>
        </w:rPr>
      </w:pPr>
      <w:r>
        <w:rPr>
          <w:b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widowControl w:val="false"/>
        <w:spacing w:lineRule="auto" w:line="360"/>
        <w:jc w:val="both"/>
        <w:rPr>
          <w:position w:val="0"/>
          <w:sz w:val="20"/>
          <w:sz w:val="20"/>
          <w:szCs w:val="20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  <w:t xml:space="preserve">Configuram-se como responsabilidades do proponente(s)/artista(s) expositor(es): </w:t>
      </w:r>
    </w:p>
    <w:p>
      <w:pPr>
        <w:pStyle w:val="LOnormal"/>
        <w:widowControl w:val="false"/>
        <w:spacing w:lineRule="auto" w:line="360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widowControl w:val="false"/>
        <w:spacing w:lineRule="auto" w:line="360" w:before="0" w:after="0"/>
        <w:jc w:val="both"/>
        <w:rPr>
          <w:position w:val="0"/>
          <w:sz w:val="20"/>
          <w:sz w:val="20"/>
          <w:szCs w:val="20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  <w:t xml:space="preserve">5. a) Entregar o material destinado à divulgação e preparação dos convites, no prazo de </w:t>
      </w:r>
      <w:r>
        <w:rPr>
          <w:position w:val="0"/>
          <w:sz w:val="22"/>
          <w:sz w:val="22"/>
          <w:szCs w:val="22"/>
          <w:u w:val="single"/>
          <w:vertAlign w:val="baseline"/>
        </w:rPr>
        <w:t>no máximo 40 dias</w:t>
      </w:r>
      <w:r>
        <w:rPr>
          <w:position w:val="0"/>
          <w:sz w:val="22"/>
          <w:sz w:val="22"/>
          <w:szCs w:val="22"/>
          <w:vertAlign w:val="baseline"/>
        </w:rPr>
        <w:t xml:space="preserve"> que antecedem a Exposição;</w:t>
      </w:r>
    </w:p>
    <w:p>
      <w:pPr>
        <w:pStyle w:val="LOnormal"/>
        <w:widowControl w:val="false"/>
        <w:spacing w:lineRule="auto" w:line="360" w:before="0" w:after="0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widowControl w:val="false"/>
        <w:spacing w:lineRule="auto" w:line="360" w:before="0" w:after="0"/>
        <w:jc w:val="both"/>
        <w:rPr>
          <w:rFonts w:ascii="Roboto" w:hAnsi="Roboto" w:eastAsia="Roboto" w:cs="Roboto"/>
          <w:color w:val="444746"/>
          <w:sz w:val="21"/>
          <w:szCs w:val="21"/>
          <w:highlight w:val="white"/>
        </w:rPr>
      </w:pPr>
      <w:r>
        <w:rPr>
          <w:position w:val="0"/>
          <w:sz w:val="22"/>
          <w:sz w:val="22"/>
          <w:szCs w:val="22"/>
          <w:vertAlign w:val="baseline"/>
        </w:rPr>
        <w:t>5</w:t>
      </w:r>
      <w:commentRangeStart w:id="0"/>
      <w:commentRangeStart w:id="1"/>
      <w:commentRangeEnd w:id="1"/>
      <w:r>
        <w:commentReference w:id="1"/>
      </w:r>
      <w:r>
        <w:rPr>
          <w:position w:val="0"/>
          <w:sz w:val="22"/>
          <w:sz w:val="22"/>
          <w:szCs w:val="22"/>
          <w:vertAlign w:val="baseline"/>
        </w:rPr>
        <w:t>. b) Solicitamos que os projet</w:t>
      </w:r>
      <w:r>
        <w:rPr>
          <w:sz w:val="22"/>
          <w:szCs w:val="22"/>
        </w:rPr>
        <w:t xml:space="preserve">os sejam adequados aos </w:t>
      </w:r>
      <w:r>
        <w:rPr>
          <w:sz w:val="22"/>
          <w:szCs w:val="22"/>
          <w:highlight w:val="white"/>
        </w:rPr>
        <w:t>protocolos de segurança do período vigente da exposição, visando assim estimar a participação ou manipulação do público visitante, a partir das condições sanitárias do período</w:t>
      </w:r>
      <w:r>
        <w:rPr>
          <w:rFonts w:eastAsia="Roboto" w:cs="Roboto" w:ascii="Roboto" w:hAnsi="Roboto"/>
          <w:sz w:val="22"/>
          <w:szCs w:val="22"/>
          <w:highlight w:val="white"/>
        </w:rPr>
        <w:t>.</w:t>
      </w:r>
      <w:r>
        <w:rPr>
          <w:rFonts w:eastAsia="Roboto" w:cs="Roboto" w:ascii="Roboto" w:hAnsi="Roboto"/>
          <w:sz w:val="21"/>
          <w:szCs w:val="21"/>
          <w:highlight w:val="white"/>
        </w:rPr>
        <w:t xml:space="preserve"> </w:t>
      </w:r>
      <w:commentRangeStart w:id="2"/>
      <w:r>
        <w:rPr>
          <w:rFonts w:eastAsia="Roboto" w:cs="Roboto" w:ascii="Roboto" w:hAnsi="Roboto"/>
          <w:color w:val="444746"/>
          <w:sz w:val="21"/>
          <w:szCs w:val="21"/>
          <w:highlight w:val="white"/>
        </w:rPr>
        <w:t xml:space="preserve"> </w:t>
      </w:r>
    </w:p>
    <w:p>
      <w:pPr>
        <w:pStyle w:val="LOnormal"/>
        <w:widowControl w:val="false"/>
        <w:spacing w:lineRule="auto" w:line="360" w:before="0" w:after="0"/>
        <w:ind w:left="284" w:right="0" w:hanging="0"/>
        <w:jc w:val="both"/>
        <w:rPr>
          <w:color w:val="FF0000"/>
          <w:position w:val="0"/>
          <w:sz w:val="20"/>
          <w:sz w:val="22"/>
          <w:szCs w:val="22"/>
          <w:vertAlign w:val="baseline"/>
        </w:rPr>
      </w:pPr>
      <w:r>
        <w:rPr/>
        <w:commentReference w:id="3"/>
      </w:r>
      <w:commentRangeStart w:id="4"/>
      <w:commentRangeEnd w:id="4"/>
      <w:r>
        <w:commentReference w:id="4"/>
      </w:r>
      <w:r>
        <w:rPr/>
      </w:r>
      <w:commentRangeEnd w:id="0"/>
      <w:r>
        <w:commentReference w:id="0"/>
      </w:r>
      <w:commentRangeEnd w:id="2"/>
      <w:r>
        <w:commentReference w:id="2"/>
      </w:r>
      <w:r>
        <w:rPr/>
      </w:r>
    </w:p>
    <w:p>
      <w:pPr>
        <w:pStyle w:val="LOnormal"/>
        <w:widowControl w:val="false"/>
        <w:spacing w:lineRule="auto" w:line="360" w:before="0" w:after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Onormal"/>
        <w:widowControl w:val="false"/>
        <w:spacing w:lineRule="auto" w:line="360" w:before="0" w:after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Onormal"/>
        <w:widowControl w:val="false"/>
        <w:spacing w:lineRule="auto" w:line="360" w:before="0" w:after="0"/>
        <w:jc w:val="both"/>
        <w:rPr>
          <w:position w:val="0"/>
          <w:sz w:val="20"/>
          <w:sz w:val="20"/>
          <w:szCs w:val="20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  <w:t>5. c) Participar de, no mínimo, uma reunião on-line  ou eventualmente presencial, para discussão sobre todos os itens do projeto expositivo, e para ciência da equipe responsável pela preparação e estrutura funcional da galeria: elaboração da comunicação visual da exposição (diagramação de convites, adesivos e afins), divulgação, designação de ações para funcionários e alunos-bolsistas GAIA;</w:t>
      </w:r>
    </w:p>
    <w:p>
      <w:pPr>
        <w:pStyle w:val="LOnormal"/>
        <w:widowControl w:val="false"/>
        <w:spacing w:lineRule="auto" w:line="360"/>
        <w:jc w:val="both"/>
        <w:rPr>
          <w:color w:val="FF0000"/>
          <w:position w:val="0"/>
          <w:sz w:val="22"/>
          <w:sz w:val="22"/>
          <w:szCs w:val="22"/>
          <w:vertAlign w:val="baseline"/>
        </w:rPr>
      </w:pPr>
      <w:r>
        <w:rPr>
          <w:color w:val="FF0000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widowControl w:val="false"/>
        <w:spacing w:lineRule="auto" w:line="360"/>
        <w:jc w:val="both"/>
        <w:rPr>
          <w:position w:val="0"/>
          <w:sz w:val="20"/>
          <w:sz w:val="20"/>
          <w:szCs w:val="20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  <w:t>5. d) Arcar com as despesas de equipamentos especiais não disponíveis na galeria e de mão de obra especializada para a montagem e desmontagem, se necessário. Atenção: em caso do uso de pintura de paredes e painéis em cores, é de responsabilidade do artista/proponente a devolução dos mesmos na cor branca adotada pela GAIA, bem como a restituição dos espaços em perfeitas condições e idênticos ao que encontrou antes da exposição realizada;</w:t>
      </w:r>
    </w:p>
    <w:p>
      <w:pPr>
        <w:pStyle w:val="LOnormal"/>
        <w:widowControl w:val="false"/>
        <w:spacing w:lineRule="auto" w:line="360"/>
        <w:ind w:left="284" w:right="0" w:hanging="0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widowControl w:val="false"/>
        <w:spacing w:lineRule="auto" w:line="360"/>
        <w:jc w:val="both"/>
        <w:rPr>
          <w:position w:val="0"/>
          <w:sz w:val="20"/>
          <w:sz w:val="20"/>
          <w:szCs w:val="20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  <w:t xml:space="preserve">5. e) Entregar os trabalhos devidamente montados (em molduras, suportes, caixetas, bases e afins), </w:t>
      </w:r>
      <w:r>
        <w:rPr>
          <w:position w:val="0"/>
          <w:sz w:val="22"/>
          <w:sz w:val="22"/>
          <w:szCs w:val="22"/>
          <w:u w:val="single"/>
          <w:vertAlign w:val="baseline"/>
        </w:rPr>
        <w:t>até no máximo 10 dias úteis antes da Exposição</w:t>
      </w:r>
      <w:r>
        <w:rPr>
          <w:position w:val="0"/>
          <w:sz w:val="22"/>
          <w:sz w:val="22"/>
          <w:szCs w:val="22"/>
          <w:vertAlign w:val="baseline"/>
        </w:rPr>
        <w:t>;</w:t>
      </w:r>
    </w:p>
    <w:p>
      <w:pPr>
        <w:pStyle w:val="LOnormal"/>
        <w:widowControl w:val="false"/>
        <w:spacing w:lineRule="auto" w:line="360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widowControl w:val="false"/>
        <w:spacing w:lineRule="auto" w:line="360"/>
        <w:jc w:val="both"/>
        <w:rPr>
          <w:position w:val="0"/>
          <w:sz w:val="20"/>
          <w:sz w:val="20"/>
          <w:szCs w:val="20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  <w:t>5. f) Repor a obra antes do prazo inicial da abertura da exposição, no caso de qualquer incidente no trajeto ou durante a montagem da exposição;</w:t>
      </w:r>
    </w:p>
    <w:p>
      <w:pPr>
        <w:pStyle w:val="LOnormal"/>
        <w:widowControl w:val="false"/>
        <w:spacing w:lineRule="auto" w:line="360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widowControl w:val="false"/>
        <w:spacing w:lineRule="auto" w:line="360"/>
        <w:jc w:val="both"/>
        <w:rPr>
          <w:position w:val="0"/>
          <w:sz w:val="20"/>
          <w:sz w:val="20"/>
          <w:szCs w:val="20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  <w:t>5. g) No caso de obras com equipamentos de áudio, respeitar os limites de decibéis permitidos para o ambiente da Biblioteca Central ‘Cesar Lattes’ UNICAMP, onde se localiza a GAIA UNICAMP/IA, de modo a evitar interferência nos espaços de estudo e nas atividades próprias do local.</w:t>
      </w:r>
    </w:p>
    <w:p>
      <w:pPr>
        <w:pStyle w:val="LOnormal"/>
        <w:widowControl w:val="false"/>
        <w:spacing w:lineRule="auto" w:line="360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widowControl w:val="false"/>
        <w:spacing w:lineRule="auto" w:line="360"/>
        <w:jc w:val="both"/>
        <w:rPr>
          <w:position w:val="0"/>
          <w:sz w:val="20"/>
          <w:sz w:val="22"/>
          <w:szCs w:val="22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  <w:t xml:space="preserve">5. h) Tomar ciência da classificação Indicativa para obras audiovisuais, segundo atribuições da Secretaria Nacional de Justiça (SNJ) do Ministério da Justiça, disponível em: </w:t>
      </w:r>
    </w:p>
    <w:p>
      <w:pPr>
        <w:pStyle w:val="LOnormal"/>
        <w:widowControl w:val="false"/>
        <w:spacing w:lineRule="auto" w:line="360"/>
        <w:jc w:val="both"/>
        <w:rPr>
          <w:position w:val="0"/>
          <w:sz w:val="20"/>
          <w:sz w:val="20"/>
          <w:szCs w:val="20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  <w:t xml:space="preserve">http://pfdc.pgr.mpf.mp.br/atuacao-e-conteudos-de-apoio/publicacoes/comunicacao/guia-pratico-da-classificacao-indicativa; </w:t>
      </w:r>
    </w:p>
    <w:p>
      <w:pPr>
        <w:pStyle w:val="LOnormal"/>
        <w:widowControl w:val="false"/>
        <w:spacing w:lineRule="auto" w:line="360"/>
        <w:ind w:left="284" w:right="0" w:hanging="0"/>
        <w:jc w:val="both"/>
        <w:rPr>
          <w:color w:val="FF0000"/>
          <w:position w:val="0"/>
          <w:sz w:val="22"/>
          <w:sz w:val="22"/>
          <w:szCs w:val="22"/>
          <w:vertAlign w:val="baseline"/>
        </w:rPr>
      </w:pPr>
      <w:r>
        <w:rPr>
          <w:color w:val="FF0000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widowControl w:val="false"/>
        <w:spacing w:lineRule="auto" w:line="360"/>
        <w:jc w:val="both"/>
        <w:rPr>
          <w:position w:val="0"/>
          <w:sz w:val="20"/>
          <w:sz w:val="20"/>
          <w:szCs w:val="20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  <w:t>5. i) Assegurar a inserção dos logos da UNICAMP, IA e GAIA na produção de folders, convites, catálogos e/ou similares impressos, bem como sua revisão pelos responsáveis por este setor na Galeria. Cabe ressaltar que a produção destes materiais de divulgação é opcional e seus custos são assumidos pelo(s) proponente(s)/artista(s) expositor(es);</w:t>
      </w:r>
    </w:p>
    <w:p>
      <w:pPr>
        <w:pStyle w:val="LOnormal"/>
        <w:widowControl w:val="false"/>
        <w:spacing w:lineRule="auto" w:line="360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widowControl w:val="false"/>
        <w:spacing w:lineRule="auto" w:line="360"/>
        <w:jc w:val="both"/>
        <w:rPr>
          <w:position w:val="0"/>
          <w:sz w:val="20"/>
          <w:sz w:val="20"/>
          <w:szCs w:val="20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  <w:t>5. j) Responsabilizar-se pelo seguro e pelo transporte das obras (ida e volta – destino: GAIA/origem);</w:t>
      </w:r>
    </w:p>
    <w:p>
      <w:pPr>
        <w:pStyle w:val="LOnormal"/>
        <w:widowControl w:val="false"/>
        <w:spacing w:lineRule="auto" w:line="360"/>
        <w:ind w:left="284" w:right="0" w:hanging="0"/>
        <w:jc w:val="both"/>
        <w:rPr>
          <w:color w:val="FF0000"/>
          <w:position w:val="0"/>
          <w:sz w:val="22"/>
          <w:sz w:val="22"/>
          <w:szCs w:val="22"/>
          <w:vertAlign w:val="baseline"/>
        </w:rPr>
      </w:pPr>
      <w:r>
        <w:rPr>
          <w:color w:val="FF0000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widowControl w:val="false"/>
        <w:spacing w:lineRule="auto" w:line="360"/>
        <w:jc w:val="both"/>
        <w:rPr>
          <w:position w:val="0"/>
          <w:sz w:val="20"/>
          <w:sz w:val="20"/>
          <w:szCs w:val="20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  <w:t xml:space="preserve">5. k) Retirar as obras no primeiro dia útil após o encerramento da Exposição. </w:t>
      </w:r>
    </w:p>
    <w:p>
      <w:pPr>
        <w:pStyle w:val="LOnormal"/>
        <w:widowControl w:val="false"/>
        <w:spacing w:lineRule="auto" w:line="360"/>
        <w:ind w:left="284" w:right="0" w:hanging="0"/>
        <w:jc w:val="both"/>
        <w:rPr>
          <w:color w:val="FF0000"/>
          <w:position w:val="0"/>
          <w:sz w:val="22"/>
          <w:sz w:val="22"/>
          <w:szCs w:val="22"/>
          <w:vertAlign w:val="baseline"/>
        </w:rPr>
      </w:pPr>
      <w:r>
        <w:rPr>
          <w:color w:val="FF0000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widowControl w:val="false"/>
        <w:spacing w:lineRule="auto" w:line="36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LOnormal"/>
        <w:widowControl w:val="false"/>
        <w:spacing w:lineRule="auto" w:line="36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LOnormal"/>
        <w:widowControl w:val="false"/>
        <w:spacing w:lineRule="auto" w:line="360"/>
        <w:jc w:val="both"/>
        <w:rPr>
          <w:position w:val="0"/>
          <w:sz w:val="20"/>
          <w:sz w:val="20"/>
          <w:szCs w:val="20"/>
          <w:vertAlign w:val="baseline"/>
        </w:rPr>
      </w:pPr>
      <w:r>
        <w:rPr>
          <w:b/>
          <w:position w:val="0"/>
          <w:sz w:val="22"/>
          <w:sz w:val="22"/>
          <w:szCs w:val="22"/>
          <w:vertAlign w:val="baseline"/>
        </w:rPr>
        <w:t xml:space="preserve">6.  </w:t>
      </w:r>
      <w:r>
        <w:rPr>
          <w:b/>
          <w:sz w:val="22"/>
          <w:szCs w:val="22"/>
        </w:rPr>
        <w:t>RESPONSABILIDADES DA GAIA UNICAMP</w:t>
      </w:r>
    </w:p>
    <w:p>
      <w:pPr>
        <w:pStyle w:val="LOnormal"/>
        <w:widowControl w:val="false"/>
        <w:spacing w:lineRule="auto" w:line="360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widowControl w:val="false"/>
        <w:spacing w:lineRule="auto" w:line="360"/>
        <w:jc w:val="both"/>
        <w:rPr>
          <w:position w:val="0"/>
          <w:sz w:val="20"/>
          <w:sz w:val="20"/>
          <w:szCs w:val="20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  <w:t>As responsabilidades da GAIA UNICAMP envolvem:</w:t>
      </w:r>
    </w:p>
    <w:p>
      <w:pPr>
        <w:pStyle w:val="LOnormal"/>
        <w:widowControl w:val="false"/>
        <w:spacing w:lineRule="auto" w:line="360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widowControl w:val="false"/>
        <w:spacing w:lineRule="auto" w:line="360"/>
        <w:jc w:val="both"/>
        <w:rPr>
          <w:position w:val="0"/>
          <w:sz w:val="20"/>
          <w:sz w:val="20"/>
          <w:szCs w:val="20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  <w:t xml:space="preserve">6. a) Estabelecer o período do evento: datas e horários da montagem, desmontagem, abertura e encerramento da exposição; </w:t>
      </w:r>
    </w:p>
    <w:p>
      <w:pPr>
        <w:pStyle w:val="LOnormal"/>
        <w:widowControl w:val="false"/>
        <w:spacing w:lineRule="auto" w:line="360"/>
        <w:ind w:left="284" w:right="0" w:hanging="0"/>
        <w:jc w:val="both"/>
        <w:rPr>
          <w:color w:val="FF0000"/>
          <w:position w:val="0"/>
          <w:sz w:val="22"/>
          <w:sz w:val="22"/>
          <w:szCs w:val="22"/>
          <w:vertAlign w:val="baseline"/>
        </w:rPr>
      </w:pPr>
      <w:r>
        <w:rPr>
          <w:color w:val="FF0000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widowControl w:val="false"/>
        <w:spacing w:lineRule="auto" w:line="360"/>
        <w:jc w:val="both"/>
        <w:rPr>
          <w:sz w:val="22"/>
          <w:szCs w:val="22"/>
        </w:rPr>
      </w:pPr>
      <w:r>
        <w:rPr>
          <w:position w:val="0"/>
          <w:sz w:val="22"/>
          <w:sz w:val="22"/>
          <w:szCs w:val="22"/>
          <w:vertAlign w:val="baseline"/>
        </w:rPr>
        <w:t xml:space="preserve">6. b) </w:t>
      </w:r>
      <w:r>
        <w:rPr>
          <w:sz w:val="22"/>
          <w:szCs w:val="22"/>
        </w:rPr>
        <w:t xml:space="preserve">Após resoluções sobre todos os itens do projeto expositivo, a montagem e desmontagem da exposição será realizada pela equipe GAIA, sendo acompanhada e/ou efetuada pelo artista ou proponente, adequando-se todas as atividades aos </w:t>
      </w:r>
      <w:r>
        <w:rPr>
          <w:sz w:val="22"/>
          <w:szCs w:val="22"/>
          <w:highlight w:val="white"/>
        </w:rPr>
        <w:t>protocolos de segurança do período vigente da produção da exposição, visando assim, estimar a participação das pessoas a partir das condições sanitárias do período.</w:t>
      </w:r>
    </w:p>
    <w:p>
      <w:pPr>
        <w:pStyle w:val="LOnormal"/>
        <w:widowControl w:val="false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Onormal"/>
        <w:widowControl w:val="false"/>
        <w:spacing w:lineRule="auto" w:line="360"/>
        <w:jc w:val="both"/>
        <w:rPr>
          <w:position w:val="0"/>
          <w:sz w:val="20"/>
          <w:sz w:val="20"/>
          <w:szCs w:val="20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  <w:t xml:space="preserve">6. c) A realização da arte gráfica dos adesivos de parede e </w:t>
      </w:r>
      <w:r>
        <w:rPr>
          <w:i/>
          <w:position w:val="0"/>
          <w:sz w:val="22"/>
          <w:sz w:val="22"/>
          <w:szCs w:val="22"/>
          <w:vertAlign w:val="baseline"/>
        </w:rPr>
        <w:t>web</w:t>
      </w:r>
      <w:r>
        <w:rPr>
          <w:position w:val="0"/>
          <w:sz w:val="22"/>
          <w:sz w:val="22"/>
          <w:szCs w:val="22"/>
          <w:vertAlign w:val="baseline"/>
        </w:rPr>
        <w:t>-convite (sem impressão). O acesso ao designer responsável (Diretoria de Apoio à Produção – Programação Visual e Comunicação do Instituto de Artes UNICAMP) fica restrito à equipe GAIA;</w:t>
      </w:r>
    </w:p>
    <w:p>
      <w:pPr>
        <w:pStyle w:val="LOnormal"/>
        <w:widowControl w:val="false"/>
        <w:spacing w:lineRule="auto" w:line="360"/>
        <w:jc w:val="both"/>
        <w:rPr>
          <w:b/>
          <w:b/>
          <w:position w:val="0"/>
          <w:sz w:val="22"/>
          <w:sz w:val="22"/>
          <w:szCs w:val="22"/>
          <w:vertAlign w:val="baseline"/>
        </w:rPr>
      </w:pPr>
      <w:r>
        <w:rPr>
          <w:b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widowControl w:val="false"/>
        <w:spacing w:lineRule="auto" w:line="360"/>
        <w:jc w:val="both"/>
        <w:rPr>
          <w:position w:val="0"/>
          <w:sz w:val="20"/>
          <w:sz w:val="20"/>
          <w:szCs w:val="20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  <w:t xml:space="preserve">6. d) Custear adesivos com as informações textuais e/ou imagéticas: um externo na fachada principal da galeria e outro interno, em painel a ser localizado de acordo com o projeto. </w:t>
      </w:r>
    </w:p>
    <w:p>
      <w:pPr>
        <w:pStyle w:val="LOnormal"/>
        <w:widowControl w:val="false"/>
        <w:spacing w:lineRule="auto" w:line="360"/>
        <w:jc w:val="both"/>
        <w:rPr>
          <w:b/>
          <w:b/>
          <w:position w:val="0"/>
          <w:sz w:val="22"/>
          <w:sz w:val="22"/>
          <w:szCs w:val="22"/>
          <w:vertAlign w:val="baseline"/>
        </w:rPr>
      </w:pPr>
      <w:r>
        <w:rPr>
          <w:b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widowControl w:val="false"/>
        <w:spacing w:lineRule="auto" w:line="360"/>
        <w:jc w:val="both"/>
        <w:rPr>
          <w:position w:val="0"/>
          <w:sz w:val="20"/>
          <w:sz w:val="20"/>
          <w:szCs w:val="20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  <w:t xml:space="preserve">6. e) Indicar gráficas de impressão de qualidade, que ofereçam suporte técnico para o serviço e que tenham conhecimento dos padrões adotados pela GAIA; </w:t>
      </w:r>
    </w:p>
    <w:p>
      <w:pPr>
        <w:pStyle w:val="LOnormal"/>
        <w:widowControl w:val="false"/>
        <w:spacing w:lineRule="auto" w:line="360"/>
        <w:ind w:left="284" w:right="0" w:hanging="0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widowControl w:val="false"/>
        <w:spacing w:lineRule="auto" w:line="360"/>
        <w:jc w:val="both"/>
        <w:rPr>
          <w:position w:val="0"/>
          <w:sz w:val="20"/>
          <w:sz w:val="20"/>
          <w:szCs w:val="20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  <w:t xml:space="preserve">6. f) A divulgação da exposição: envio do </w:t>
      </w:r>
      <w:r>
        <w:rPr>
          <w:i/>
          <w:position w:val="0"/>
          <w:sz w:val="22"/>
          <w:sz w:val="22"/>
          <w:szCs w:val="22"/>
          <w:vertAlign w:val="baseline"/>
        </w:rPr>
        <w:t>web-</w:t>
      </w:r>
      <w:r>
        <w:rPr>
          <w:position w:val="0"/>
          <w:sz w:val="22"/>
          <w:sz w:val="22"/>
          <w:szCs w:val="22"/>
          <w:vertAlign w:val="baseline"/>
        </w:rPr>
        <w:t xml:space="preserve">convite oficial GAIA para artistas, espaços do circuito cultural regional e nacional, listas via </w:t>
      </w:r>
      <w:r>
        <w:rPr>
          <w:i/>
          <w:position w:val="0"/>
          <w:sz w:val="22"/>
          <w:sz w:val="22"/>
          <w:szCs w:val="22"/>
          <w:vertAlign w:val="baseline"/>
        </w:rPr>
        <w:t>mailing list</w:t>
      </w:r>
      <w:r>
        <w:rPr>
          <w:position w:val="0"/>
          <w:sz w:val="22"/>
          <w:sz w:val="22"/>
          <w:szCs w:val="22"/>
          <w:vertAlign w:val="baseline"/>
        </w:rPr>
        <w:t xml:space="preserve">; contatos com a ASCOM UNICAMP para cobertura e divulgação no portal – </w:t>
      </w:r>
      <w:hyperlink r:id="rId3">
        <w:r>
          <w:rPr>
            <w:position w:val="0"/>
            <w:sz w:val="22"/>
            <w:sz w:val="22"/>
            <w:szCs w:val="22"/>
            <w:vertAlign w:val="baseline"/>
          </w:rPr>
          <w:t>www.unicamp.br</w:t>
        </w:r>
      </w:hyperlink>
      <w:r>
        <w:rPr>
          <w:position w:val="0"/>
          <w:sz w:val="22"/>
          <w:sz w:val="22"/>
          <w:szCs w:val="22"/>
          <w:vertAlign w:val="baseline"/>
        </w:rPr>
        <w:t xml:space="preserve">; </w:t>
      </w:r>
    </w:p>
    <w:p>
      <w:pPr>
        <w:pStyle w:val="LOnormal"/>
        <w:widowControl w:val="false"/>
        <w:spacing w:lineRule="auto" w:line="360"/>
        <w:ind w:left="284" w:right="0" w:hanging="0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widowControl w:val="false"/>
        <w:spacing w:lineRule="auto" w:line="360"/>
        <w:jc w:val="both"/>
        <w:rPr>
          <w:position w:val="0"/>
          <w:sz w:val="20"/>
          <w:sz w:val="20"/>
          <w:szCs w:val="20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  <w:t xml:space="preserve">6. g) A organização e a execução da montagem e desmontagem da Exposição, poderão ser acompanhadas presencialmente e/ou </w:t>
      </w:r>
      <w:commentRangeStart w:id="5"/>
      <w:commentRangeStart w:id="6"/>
      <w:r>
        <w:rPr>
          <w:position w:val="0"/>
          <w:sz w:val="22"/>
          <w:sz w:val="22"/>
          <w:szCs w:val="22"/>
          <w:vertAlign w:val="baseline"/>
        </w:rPr>
        <w:t xml:space="preserve">virtualmente pelo </w:t>
      </w:r>
      <w:r>
        <w:rPr>
          <w:position w:val="0"/>
          <w:sz w:val="22"/>
          <w:sz w:val="22"/>
          <w:szCs w:val="22"/>
          <w:vertAlign w:val="baseline"/>
        </w:rPr>
      </w:r>
      <w:commentRangeEnd w:id="6"/>
      <w:r>
        <w:commentReference w:id="6"/>
      </w:r>
      <w:r>
        <w:rPr>
          <w:position w:val="0"/>
          <w:sz w:val="22"/>
          <w:sz w:val="22"/>
          <w:szCs w:val="22"/>
          <w:vertAlign w:val="baseline"/>
        </w:rPr>
      </w:r>
      <w:commentRangeEnd w:id="5"/>
      <w:r>
        <w:commentReference w:id="5"/>
      </w:r>
      <w:r>
        <w:rPr>
          <w:position w:val="0"/>
          <w:sz w:val="22"/>
          <w:sz w:val="22"/>
          <w:szCs w:val="22"/>
          <w:vertAlign w:val="baseline"/>
        </w:rPr>
        <w:t>artista ou proponente.</w:t>
      </w:r>
    </w:p>
    <w:p>
      <w:pPr>
        <w:pStyle w:val="LOnormal"/>
        <w:widowControl w:val="false"/>
        <w:spacing w:lineRule="auto" w:line="360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widowControl w:val="false"/>
        <w:spacing w:lineRule="auto" w:line="360"/>
        <w:jc w:val="both"/>
        <w:rPr>
          <w:position w:val="0"/>
          <w:sz w:val="20"/>
          <w:sz w:val="20"/>
          <w:szCs w:val="20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  <w:t xml:space="preserve">6. h) O atendimento ao público, seguindo os protocolos de segurança da pandemia do coronavírus: comunicação visual sobre o uso de álcool gel, obrigatoriedade do uso de máscaras, limitação de visitantes no local, marcações no chão para evidenciar o  distanciamento das obras a ser atendido pelo público; </w:t>
      </w:r>
    </w:p>
    <w:p>
      <w:pPr>
        <w:pStyle w:val="LOnormal"/>
        <w:widowControl w:val="false"/>
        <w:spacing w:lineRule="auto" w:line="360"/>
        <w:ind w:left="284" w:right="0" w:hanging="0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widowControl w:val="false"/>
        <w:spacing w:lineRule="auto" w:line="360"/>
        <w:jc w:val="both"/>
        <w:rPr>
          <w:position w:val="0"/>
          <w:sz w:val="20"/>
          <w:sz w:val="22"/>
          <w:szCs w:val="22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  <w:t xml:space="preserve">6. i) A GAIA UNICAMP não oferece o seguro das obras expostas, portanto não se responsabilizará por </w:t>
      </w:r>
    </w:p>
    <w:p>
      <w:pPr>
        <w:pStyle w:val="LOnormal"/>
        <w:widowControl w:val="false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Onormal"/>
        <w:widowControl w:val="false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Onormal"/>
        <w:widowControl w:val="false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Onormal"/>
        <w:widowControl w:val="false"/>
        <w:spacing w:lineRule="auto" w:line="360"/>
        <w:jc w:val="both"/>
        <w:rPr>
          <w:position w:val="0"/>
          <w:sz w:val="20"/>
          <w:sz w:val="20"/>
          <w:szCs w:val="20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  <w:t xml:space="preserve">eventuais danos e/ou ações adversas que possam ocorrer durante a exposição. Entretanto, os funcionários e alunos bolsistas se empenharão na preservação da integridade física da mostra e de todos os itens que compõem o seu projeto. </w:t>
      </w:r>
    </w:p>
    <w:p>
      <w:pPr>
        <w:pStyle w:val="LOnormal"/>
        <w:spacing w:lineRule="auto" w:line="360"/>
        <w:jc w:val="both"/>
        <w:rPr>
          <w:b/>
          <w:b/>
          <w:color w:val="446D86"/>
          <w:position w:val="0"/>
          <w:sz w:val="22"/>
          <w:sz w:val="22"/>
          <w:szCs w:val="22"/>
          <w:vertAlign w:val="baseline"/>
        </w:rPr>
      </w:pPr>
      <w:r>
        <w:rPr>
          <w:b/>
          <w:color w:val="446D86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spacing w:lineRule="auto" w:line="360"/>
        <w:jc w:val="both"/>
        <w:rPr>
          <w:b/>
          <w:b/>
          <w:color w:val="446D86"/>
          <w:position w:val="0"/>
          <w:sz w:val="22"/>
          <w:sz w:val="22"/>
          <w:szCs w:val="22"/>
          <w:vertAlign w:val="baseline"/>
        </w:rPr>
      </w:pPr>
      <w:r>
        <w:rPr>
          <w:b/>
          <w:color w:val="446D86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spacing w:lineRule="auto" w:line="360"/>
        <w:jc w:val="both"/>
        <w:rPr>
          <w:position w:val="0"/>
          <w:sz w:val="20"/>
          <w:sz w:val="20"/>
          <w:szCs w:val="20"/>
          <w:vertAlign w:val="baseline"/>
        </w:rPr>
      </w:pPr>
      <w:r>
        <w:rPr>
          <w:b/>
          <w:position w:val="0"/>
          <w:sz w:val="22"/>
          <w:sz w:val="22"/>
          <w:szCs w:val="22"/>
          <w:vertAlign w:val="baseline"/>
        </w:rPr>
        <w:t>7. DISPOSIÇÕES GERAIS</w:t>
      </w:r>
    </w:p>
    <w:p>
      <w:pPr>
        <w:pStyle w:val="LOnormal"/>
        <w:spacing w:lineRule="auto" w:line="360"/>
        <w:jc w:val="both"/>
        <w:rPr>
          <w:b/>
          <w:b/>
          <w:position w:val="0"/>
          <w:sz w:val="22"/>
          <w:sz w:val="22"/>
          <w:szCs w:val="22"/>
          <w:vertAlign w:val="baseline"/>
        </w:rPr>
      </w:pPr>
      <w:r>
        <w:rPr>
          <w:b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spacing w:lineRule="auto" w:line="360" w:before="100" w:after="0"/>
        <w:jc w:val="both"/>
        <w:rPr>
          <w:position w:val="0"/>
          <w:sz w:val="20"/>
          <w:sz w:val="20"/>
          <w:szCs w:val="20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  <w:t xml:space="preserve">7. a) </w:t>
      </w:r>
      <w:r>
        <w:rPr>
          <w:position w:val="0"/>
          <w:sz w:val="22"/>
          <w:sz w:val="22"/>
          <w:szCs w:val="22"/>
          <w:u w:val="single"/>
          <w:vertAlign w:val="baseline"/>
        </w:rPr>
        <w:t>Não serão aceitas modificações posteriores no projeto proposto</w:t>
      </w:r>
      <w:r>
        <w:rPr>
          <w:position w:val="0"/>
          <w:sz w:val="22"/>
          <w:sz w:val="22"/>
          <w:szCs w:val="22"/>
          <w:vertAlign w:val="baseline"/>
        </w:rPr>
        <w:t>; a não ser em caso excepcional mediante consulta, aprovação do Conselho GAIA e com justificativa comprovada;</w:t>
      </w:r>
    </w:p>
    <w:p>
      <w:pPr>
        <w:pStyle w:val="LOnormal"/>
        <w:spacing w:lineRule="auto" w:line="360" w:before="100" w:after="0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spacing w:lineRule="auto" w:line="360" w:before="100" w:after="0"/>
        <w:jc w:val="both"/>
        <w:rPr>
          <w:sz w:val="22"/>
          <w:szCs w:val="22"/>
        </w:rPr>
      </w:pPr>
      <w:r>
        <w:rPr>
          <w:position w:val="0"/>
          <w:sz w:val="22"/>
          <w:sz w:val="22"/>
          <w:szCs w:val="22"/>
          <w:vertAlign w:val="baseline"/>
        </w:rPr>
        <w:t xml:space="preserve">7. b) Poderão ser </w:t>
      </w:r>
      <w:commentRangeStart w:id="7"/>
      <w:commentRangeStart w:id="8"/>
      <w:r>
        <w:rPr>
          <w:sz w:val="22"/>
          <w:szCs w:val="22"/>
        </w:rPr>
        <w:t xml:space="preserve">realizados eventos públicos como parte da exposição (abertura pública, defesas da pós-graduação, palestras e oficinas), </w:t>
      </w:r>
      <w:r>
        <w:rPr>
          <w:sz w:val="22"/>
          <w:szCs w:val="22"/>
        </w:rPr>
      </w:r>
      <w:commentRangeEnd w:id="8"/>
      <w:r>
        <w:commentReference w:id="8"/>
      </w:r>
      <w:r>
        <w:rPr>
          <w:sz w:val="22"/>
          <w:szCs w:val="22"/>
        </w:rPr>
      </w:r>
      <w:commentRangeStart w:id="9"/>
      <w:commentRangeStart w:id="10"/>
      <w:commentRangeStart w:id="11"/>
      <w:commentRangeEnd w:id="7"/>
      <w:r>
        <w:commentReference w:id="7"/>
      </w:r>
      <w:r>
        <w:rPr>
          <w:sz w:val="22"/>
          <w:szCs w:val="22"/>
        </w:rPr>
        <w:t xml:space="preserve">adequando-se aos </w:t>
      </w:r>
      <w:r>
        <w:rPr>
          <w:sz w:val="22"/>
          <w:szCs w:val="22"/>
          <w:highlight w:val="white"/>
        </w:rPr>
        <w:t>protocolos de segurança</w:t>
      </w:r>
      <w:r>
        <w:rPr>
          <w:sz w:val="22"/>
          <w:szCs w:val="22"/>
          <w:highlight w:val="white"/>
        </w:rPr>
      </w:r>
      <w:commentRangeEnd w:id="11"/>
      <w:r>
        <w:commentReference w:id="11"/>
      </w:r>
      <w:r>
        <w:rPr>
          <w:sz w:val="22"/>
          <w:szCs w:val="22"/>
          <w:highlight w:val="white"/>
        </w:rPr>
      </w:r>
      <w:commentRangeEnd w:id="10"/>
      <w:r>
        <w:commentReference w:id="10"/>
      </w:r>
      <w:r>
        <w:rPr>
          <w:sz w:val="22"/>
          <w:szCs w:val="22"/>
          <w:highlight w:val="white"/>
        </w:rPr>
      </w:r>
      <w:commentRangeEnd w:id="9"/>
      <w:r>
        <w:commentReference w:id="9"/>
      </w:r>
      <w:r>
        <w:rPr>
          <w:sz w:val="22"/>
          <w:szCs w:val="22"/>
          <w:highlight w:val="white"/>
        </w:rPr>
        <w:t xml:space="preserve"> durante </w:t>
      </w:r>
      <w:commentRangeStart w:id="12"/>
      <w:commentRangeStart w:id="13"/>
      <w:commentRangeStart w:id="14"/>
      <w:r>
        <w:rPr>
          <w:sz w:val="22"/>
          <w:szCs w:val="22"/>
          <w:highlight w:val="white"/>
        </w:rPr>
        <w:t>o período vigente do evento,</w:t>
      </w:r>
      <w:r>
        <w:rPr>
          <w:sz w:val="22"/>
          <w:szCs w:val="22"/>
          <w:highlight w:val="white"/>
        </w:rPr>
      </w:r>
      <w:commentRangeEnd w:id="14"/>
      <w:r>
        <w:commentReference w:id="14"/>
      </w:r>
      <w:r>
        <w:rPr>
          <w:sz w:val="22"/>
          <w:szCs w:val="22"/>
          <w:highlight w:val="white"/>
        </w:rPr>
      </w:r>
      <w:commentRangeEnd w:id="13"/>
      <w:r>
        <w:commentReference w:id="13"/>
      </w:r>
      <w:r>
        <w:rPr>
          <w:sz w:val="22"/>
          <w:szCs w:val="22"/>
          <w:highlight w:val="white"/>
        </w:rPr>
      </w:r>
      <w:commentRangeEnd w:id="12"/>
      <w:r>
        <w:commentReference w:id="12"/>
      </w:r>
      <w:r>
        <w:rPr>
          <w:sz w:val="22"/>
          <w:szCs w:val="22"/>
          <w:highlight w:val="white"/>
        </w:rPr>
        <w:t xml:space="preserve"> conforme </w:t>
      </w:r>
      <w:r>
        <w:rPr>
          <w:sz w:val="22"/>
          <w:szCs w:val="22"/>
        </w:rPr>
        <w:t>as</w:t>
      </w:r>
      <w:r>
        <w:rPr>
          <w:position w:val="0"/>
          <w:sz w:val="22"/>
          <w:sz w:val="22"/>
          <w:szCs w:val="22"/>
          <w:vertAlign w:val="baseline"/>
        </w:rPr>
        <w:t xml:space="preserve"> diretrizes do </w:t>
      </w:r>
      <w:r>
        <w:rPr>
          <w:sz w:val="22"/>
          <w:szCs w:val="22"/>
        </w:rPr>
        <w:t>Comitê Científico de Contingenciamento do Coronavírus na Unicamp.</w:t>
      </w:r>
    </w:p>
    <w:p>
      <w:pPr>
        <w:pStyle w:val="LOnormal"/>
        <w:spacing w:lineRule="auto" w:line="360" w:before="100" w:after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Onormal"/>
        <w:spacing w:lineRule="auto" w:line="360" w:before="100" w:after="0"/>
        <w:jc w:val="both"/>
        <w:rPr>
          <w:position w:val="0"/>
          <w:sz w:val="20"/>
          <w:sz w:val="20"/>
          <w:szCs w:val="20"/>
          <w:vertAlign w:val="baseline"/>
        </w:rPr>
      </w:pPr>
      <w:r>
        <w:rPr>
          <w:sz w:val="22"/>
          <w:szCs w:val="22"/>
        </w:rPr>
        <w:t>7</w:t>
      </w:r>
      <w:r>
        <w:rPr>
          <w:position w:val="0"/>
          <w:sz w:val="22"/>
          <w:sz w:val="22"/>
          <w:szCs w:val="22"/>
          <w:vertAlign w:val="baseline"/>
        </w:rPr>
        <w:t xml:space="preserve">. </w:t>
      </w:r>
      <w:r>
        <w:rPr>
          <w:sz w:val="22"/>
          <w:szCs w:val="22"/>
        </w:rPr>
        <w:t>A GAIA UNICAMP não comercializará as obras expostas. Os interessados deverão realizar contato direto com o artista ou vice-versa. O</w:t>
      </w:r>
      <w:r>
        <w:rPr>
          <w:sz w:val="21"/>
          <w:szCs w:val="21"/>
          <w:highlight w:val="white"/>
        </w:rPr>
        <w:t>bserva-se que, em caso de venda intermediada pelo artista e pessoa interessada, nenhum trabalho exposto pode ser retirado durante o período expositivo.</w:t>
      </w:r>
    </w:p>
    <w:p>
      <w:pPr>
        <w:pStyle w:val="LOnormal"/>
        <w:spacing w:lineRule="auto" w:line="360" w:before="100" w:after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Onormal"/>
        <w:spacing w:lineRule="auto" w:line="360" w:before="100" w:after="0"/>
        <w:jc w:val="both"/>
        <w:rPr>
          <w:position w:val="0"/>
          <w:sz w:val="20"/>
          <w:sz w:val="20"/>
          <w:szCs w:val="20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  <w:t xml:space="preserve">7. d) Os casos omissos, desistências e infrações resultantes do não cumprimento das disposições do Regulamento Interno serão resolvidos pela Coordenação ou pelo Conselho deste espaço cultural universitário e, no caso de desistência e/ou infrações, poderá ser vetada a participação do proponente em novos processos seletivos referentes à programação oficial de eventos da GAIA UNICAMP, pelo período de dois anos.  </w:t>
      </w:r>
    </w:p>
    <w:p>
      <w:pPr>
        <w:pStyle w:val="LOnormal"/>
        <w:spacing w:lineRule="auto" w:line="360"/>
        <w:jc w:val="both"/>
        <w:rPr>
          <w:b/>
          <w:b/>
          <w:i/>
          <w:i/>
          <w:color w:val="446D86"/>
          <w:position w:val="0"/>
          <w:sz w:val="22"/>
          <w:sz w:val="22"/>
          <w:szCs w:val="22"/>
          <w:highlight w:val="blue"/>
          <w:vertAlign w:val="baseline"/>
        </w:rPr>
      </w:pPr>
      <w:r>
        <w:rPr>
          <w:b/>
          <w:i/>
          <w:color w:val="446D86"/>
          <w:position w:val="0"/>
          <w:sz w:val="22"/>
          <w:sz w:val="22"/>
          <w:szCs w:val="22"/>
          <w:highlight w:val="blue"/>
          <w:vertAlign w:val="baseline"/>
        </w:rPr>
      </w:r>
    </w:p>
    <w:p>
      <w:pPr>
        <w:pStyle w:val="LOnormal"/>
        <w:spacing w:lineRule="auto" w:line="360"/>
        <w:jc w:val="both"/>
        <w:rPr>
          <w:b/>
          <w:b/>
          <w:i/>
          <w:i/>
          <w:color w:val="446D86"/>
          <w:position w:val="0"/>
          <w:sz w:val="22"/>
          <w:sz w:val="22"/>
          <w:szCs w:val="22"/>
          <w:highlight w:val="blue"/>
          <w:vertAlign w:val="baseline"/>
        </w:rPr>
      </w:pPr>
      <w:r>
        <w:rPr>
          <w:b/>
          <w:i/>
          <w:color w:val="446D86"/>
          <w:position w:val="0"/>
          <w:sz w:val="22"/>
          <w:sz w:val="22"/>
          <w:szCs w:val="22"/>
          <w:highlight w:val="blue"/>
          <w:vertAlign w:val="baseline"/>
        </w:rPr>
      </w:r>
    </w:p>
    <w:p>
      <w:pPr>
        <w:pStyle w:val="LOnormal"/>
        <w:spacing w:lineRule="auto" w:line="360"/>
        <w:jc w:val="both"/>
        <w:rPr>
          <w:b/>
          <w:b/>
          <w:color w:val="446D86"/>
          <w:position w:val="0"/>
          <w:sz w:val="22"/>
          <w:sz w:val="22"/>
          <w:szCs w:val="22"/>
          <w:vertAlign w:val="baseline"/>
        </w:rPr>
      </w:pPr>
      <w:r>
        <w:rPr>
          <w:b/>
          <w:color w:val="446D86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spacing w:lineRule="auto" w:line="360"/>
        <w:jc w:val="both"/>
        <w:rPr>
          <w:b/>
          <w:b/>
          <w:color w:val="446D86"/>
          <w:position w:val="0"/>
          <w:sz w:val="22"/>
          <w:sz w:val="22"/>
          <w:szCs w:val="22"/>
          <w:vertAlign w:val="baseline"/>
        </w:rPr>
      </w:pPr>
      <w:r>
        <w:rPr>
          <w:b/>
          <w:color w:val="446D86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spacing w:lineRule="auto" w:line="360"/>
        <w:jc w:val="both"/>
        <w:rPr>
          <w:b/>
          <w:b/>
          <w:color w:val="446D86"/>
          <w:position w:val="0"/>
          <w:sz w:val="20"/>
          <w:sz w:val="20"/>
          <w:szCs w:val="20"/>
          <w:vertAlign w:val="baseline"/>
        </w:rPr>
      </w:pPr>
      <w:r>
        <w:rPr>
          <w:b/>
          <w:color w:val="446D86"/>
          <w:position w:val="0"/>
          <w:sz w:val="20"/>
          <w:sz w:val="20"/>
          <w:szCs w:val="20"/>
          <w:vertAlign w:val="baseline"/>
        </w:rPr>
      </w:r>
    </w:p>
    <w:p>
      <w:pPr>
        <w:pStyle w:val="LOnormal"/>
        <w:spacing w:lineRule="auto" w:line="360"/>
        <w:jc w:val="both"/>
        <w:rPr>
          <w:b/>
          <w:b/>
          <w:color w:val="446D86"/>
          <w:position w:val="0"/>
          <w:sz w:val="20"/>
          <w:sz w:val="20"/>
          <w:szCs w:val="20"/>
          <w:vertAlign w:val="baseline"/>
        </w:rPr>
      </w:pPr>
      <w:r>
        <w:rPr>
          <w:b/>
          <w:color w:val="446D86"/>
          <w:position w:val="0"/>
          <w:sz w:val="20"/>
          <w:sz w:val="20"/>
          <w:szCs w:val="20"/>
          <w:vertAlign w:val="baseline"/>
        </w:rPr>
      </w:r>
    </w:p>
    <w:p>
      <w:pPr>
        <w:pStyle w:val="LOnormal"/>
        <w:spacing w:lineRule="auto" w:line="360"/>
        <w:jc w:val="both"/>
        <w:rPr>
          <w:b/>
          <w:b/>
          <w:color w:val="446D86"/>
          <w:position w:val="0"/>
          <w:sz w:val="20"/>
          <w:sz w:val="20"/>
          <w:szCs w:val="20"/>
          <w:vertAlign w:val="baseline"/>
        </w:rPr>
      </w:pPr>
      <w:r>
        <w:rPr>
          <w:b/>
          <w:color w:val="446D86"/>
          <w:position w:val="0"/>
          <w:sz w:val="20"/>
          <w:sz w:val="20"/>
          <w:szCs w:val="20"/>
          <w:vertAlign w:val="baseline"/>
        </w:rPr>
      </w:r>
    </w:p>
    <w:p>
      <w:pPr>
        <w:pStyle w:val="LOnormal"/>
        <w:spacing w:lineRule="auto" w:line="360"/>
        <w:jc w:val="both"/>
        <w:rPr>
          <w:b/>
          <w:b/>
          <w:color w:val="446D86"/>
          <w:position w:val="0"/>
          <w:sz w:val="20"/>
          <w:sz w:val="20"/>
          <w:szCs w:val="20"/>
          <w:vertAlign w:val="baseline"/>
        </w:rPr>
      </w:pPr>
      <w:r>
        <w:rPr>
          <w:b/>
          <w:color w:val="446D86"/>
          <w:position w:val="0"/>
          <w:sz w:val="20"/>
          <w:sz w:val="20"/>
          <w:szCs w:val="20"/>
          <w:vertAlign w:val="baseline"/>
        </w:rPr>
      </w:r>
    </w:p>
    <w:p>
      <w:pPr>
        <w:pStyle w:val="LOnormal"/>
        <w:spacing w:lineRule="auto" w:line="360"/>
        <w:jc w:val="both"/>
        <w:rPr>
          <w:b/>
          <w:b/>
          <w:color w:val="446D86"/>
          <w:position w:val="0"/>
          <w:sz w:val="20"/>
          <w:sz w:val="20"/>
          <w:szCs w:val="20"/>
          <w:vertAlign w:val="baseline"/>
        </w:rPr>
      </w:pPr>
      <w:r>
        <w:rPr>
          <w:b/>
          <w:color w:val="446D86"/>
          <w:position w:val="0"/>
          <w:sz w:val="20"/>
          <w:sz w:val="20"/>
          <w:szCs w:val="20"/>
          <w:vertAlign w:val="baseline"/>
        </w:rPr>
      </w:r>
    </w:p>
    <w:p>
      <w:pPr>
        <w:pStyle w:val="LOnormal"/>
        <w:spacing w:lineRule="auto" w:line="360"/>
        <w:jc w:val="both"/>
        <w:rPr>
          <w:b/>
          <w:b/>
          <w:color w:val="446D86"/>
          <w:position w:val="0"/>
          <w:sz w:val="20"/>
          <w:sz w:val="20"/>
          <w:szCs w:val="20"/>
          <w:vertAlign w:val="baseline"/>
        </w:rPr>
      </w:pPr>
      <w:r>
        <w:rPr>
          <w:b/>
          <w:color w:val="446D86"/>
          <w:position w:val="0"/>
          <w:sz w:val="20"/>
          <w:sz w:val="20"/>
          <w:szCs w:val="20"/>
          <w:vertAlign w:val="baseline"/>
        </w:rPr>
      </w:r>
    </w:p>
    <w:p>
      <w:pPr>
        <w:pStyle w:val="LOnormal"/>
        <w:spacing w:lineRule="auto" w:line="360"/>
        <w:jc w:val="both"/>
        <w:rPr>
          <w:b/>
          <w:b/>
          <w:color w:val="446D86"/>
          <w:position w:val="0"/>
          <w:sz w:val="20"/>
          <w:sz w:val="20"/>
          <w:szCs w:val="20"/>
          <w:vertAlign w:val="baseline"/>
        </w:rPr>
      </w:pPr>
      <w:r>
        <w:rPr>
          <w:b/>
          <w:color w:val="446D86"/>
          <w:position w:val="0"/>
          <w:sz w:val="20"/>
          <w:sz w:val="20"/>
          <w:szCs w:val="20"/>
          <w:vertAlign w:val="baseline"/>
        </w:rPr>
      </w:r>
    </w:p>
    <w:p>
      <w:pPr>
        <w:pStyle w:val="LOnormal"/>
        <w:spacing w:lineRule="auto" w:line="360"/>
        <w:jc w:val="both"/>
        <w:rPr>
          <w:b/>
          <w:b/>
          <w:color w:val="446D86"/>
          <w:position w:val="0"/>
          <w:sz w:val="20"/>
          <w:sz w:val="20"/>
          <w:szCs w:val="20"/>
          <w:vertAlign w:val="baseline"/>
        </w:rPr>
      </w:pPr>
      <w:r>
        <w:rPr>
          <w:b/>
          <w:color w:val="446D86"/>
          <w:position w:val="0"/>
          <w:sz w:val="20"/>
          <w:sz w:val="20"/>
          <w:szCs w:val="20"/>
          <w:vertAlign w:val="baseline"/>
        </w:rPr>
      </w:r>
    </w:p>
    <w:p>
      <w:pPr>
        <w:pStyle w:val="LOnormal"/>
        <w:spacing w:lineRule="auto" w:line="360"/>
        <w:jc w:val="center"/>
        <w:rPr>
          <w:b/>
          <w:b/>
          <w:color w:val="446D86"/>
        </w:rPr>
      </w:pPr>
      <w:r>
        <w:rPr>
          <w:b/>
          <w:color w:val="446D86"/>
        </w:rPr>
      </w:r>
    </w:p>
    <w:p>
      <w:pPr>
        <w:pStyle w:val="LOnormal"/>
        <w:spacing w:lineRule="auto" w:line="360"/>
        <w:jc w:val="center"/>
        <w:rPr>
          <w:position w:val="0"/>
          <w:sz w:val="20"/>
          <w:sz w:val="20"/>
          <w:szCs w:val="20"/>
          <w:vertAlign w:val="baseline"/>
        </w:rPr>
      </w:pPr>
      <w:r>
        <w:rPr>
          <w:b/>
          <w:color w:val="446D86"/>
          <w:sz w:val="22"/>
          <w:szCs w:val="22"/>
        </w:rPr>
        <w:t>CHAMADA 001/2023-2024</w:t>
      </w:r>
    </w:p>
    <w:p>
      <w:pPr>
        <w:pStyle w:val="LOnormal"/>
        <w:spacing w:lineRule="auto" w:line="360"/>
        <w:jc w:val="center"/>
        <w:rPr>
          <w:position w:val="0"/>
          <w:sz w:val="20"/>
          <w:sz w:val="20"/>
          <w:szCs w:val="20"/>
          <w:vertAlign w:val="baseline"/>
        </w:rPr>
      </w:pPr>
      <w:r>
        <w:rPr>
          <w:b/>
          <w:color w:val="446D86"/>
          <w:position w:val="0"/>
          <w:sz w:val="20"/>
          <w:sz w:val="20"/>
          <w:szCs w:val="20"/>
          <w:vertAlign w:val="baseline"/>
        </w:rPr>
        <w:t>SELEÇÃO DE PROPOSTAS À EXPOSIÇÃO DE OBRAS ARTÍSTICAS</w:t>
      </w:r>
    </w:p>
    <w:p>
      <w:pPr>
        <w:pStyle w:val="LOnormal"/>
        <w:spacing w:lineRule="auto" w:line="360"/>
        <w:jc w:val="center"/>
        <w:rPr>
          <w:position w:val="0"/>
          <w:sz w:val="20"/>
          <w:sz w:val="20"/>
          <w:szCs w:val="20"/>
          <w:vertAlign w:val="baseline"/>
        </w:rPr>
      </w:pPr>
      <w:r>
        <w:rPr>
          <w:b/>
          <w:color w:val="446D86"/>
          <w:position w:val="0"/>
          <w:sz w:val="22"/>
          <w:sz w:val="22"/>
          <w:szCs w:val="22"/>
          <w:vertAlign w:val="baseline"/>
        </w:rPr>
        <w:t>ANEXO I - Formulário para solicitação de período expositivo na GAIA UNICAMP</w:t>
      </w:r>
    </w:p>
    <w:p>
      <w:pPr>
        <w:pStyle w:val="LOnormal"/>
        <w:spacing w:lineRule="auto" w:line="360"/>
        <w:jc w:val="center"/>
        <w:rPr>
          <w:b/>
          <w:b/>
          <w:color w:val="446D86"/>
          <w:position w:val="0"/>
          <w:sz w:val="22"/>
          <w:sz w:val="22"/>
          <w:szCs w:val="22"/>
          <w:vertAlign w:val="baseline"/>
        </w:rPr>
      </w:pPr>
      <w:r>
        <w:rPr>
          <w:b/>
          <w:color w:val="446D86"/>
          <w:position w:val="0"/>
          <w:sz w:val="22"/>
          <w:sz w:val="22"/>
          <w:szCs w:val="22"/>
          <w:vertAlign w:val="baseline"/>
        </w:rPr>
      </w:r>
    </w:p>
    <w:tbl>
      <w:tblPr>
        <w:tblStyle w:val="Table1"/>
        <w:tblW w:w="10192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192"/>
      </w:tblGrid>
      <w:tr>
        <w:trPr>
          <w:trHeight w:val="813" w:hRule="atLeast"/>
        </w:trPr>
        <w:tc>
          <w:tcPr>
            <w:tcW w:w="10192" w:type="dxa"/>
            <w:tcBorders/>
            <w:shd w:fill="446D86" w:val="clear"/>
            <w:vAlign w:val="center"/>
          </w:tcPr>
          <w:p>
            <w:pPr>
              <w:pStyle w:val="LOnormal"/>
              <w:widowControl w:val="false"/>
              <w:rPr>
                <w:position w:val="0"/>
                <w:sz w:val="22"/>
                <w:sz w:val="20"/>
                <w:szCs w:val="20"/>
                <w:vertAlign w:val="baseline"/>
              </w:rPr>
            </w:pPr>
            <w:r>
              <w:rPr>
                <w:b/>
                <w:color w:val="FFFFFF"/>
                <w:position w:val="0"/>
                <w:sz w:val="22"/>
                <w:sz w:val="22"/>
                <w:szCs w:val="22"/>
                <w:vertAlign w:val="baseline"/>
              </w:rPr>
              <w:t>I - DESCRIÇÃO DA EXPOSIÇÃO</w:t>
            </w:r>
          </w:p>
        </w:tc>
      </w:tr>
    </w:tbl>
    <w:p>
      <w:pPr>
        <w:pStyle w:val="LOnormal"/>
        <w:jc w:val="both"/>
        <w:rPr>
          <w:b/>
          <w:b/>
          <w:color w:val="446D86"/>
          <w:position w:val="0"/>
          <w:sz w:val="22"/>
          <w:sz w:val="22"/>
          <w:szCs w:val="22"/>
          <w:vertAlign w:val="baseline"/>
        </w:rPr>
      </w:pPr>
      <w:r>
        <w:rPr>
          <w:b/>
          <w:color w:val="446D86"/>
          <w:position w:val="0"/>
          <w:sz w:val="22"/>
          <w:sz w:val="22"/>
          <w:szCs w:val="22"/>
          <w:vertAlign w:val="baseline"/>
        </w:rPr>
      </w:r>
    </w:p>
    <w:tbl>
      <w:tblPr>
        <w:tblStyle w:val="Table2"/>
        <w:tblW w:w="10191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095"/>
        <w:gridCol w:w="5095"/>
      </w:tblGrid>
      <w:tr>
        <w:trPr/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position w:val="0"/>
                <w:sz w:val="22"/>
                <w:sz w:val="20"/>
                <w:szCs w:val="20"/>
                <w:vertAlign w:val="baseline"/>
              </w:rPr>
            </w:pPr>
            <w:r>
              <w:rPr>
                <w:b/>
                <w:position w:val="0"/>
                <w:sz w:val="22"/>
                <w:sz w:val="22"/>
                <w:szCs w:val="22"/>
                <w:vertAlign w:val="baseline"/>
              </w:rPr>
              <w:t>1. Nome do proponente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position w:val="0"/>
                <w:sz w:val="22"/>
                <w:sz w:val="20"/>
                <w:szCs w:val="20"/>
                <w:vertAlign w:val="baseline"/>
              </w:rPr>
            </w:pPr>
            <w:r>
              <w:rPr>
                <w:b/>
                <w:position w:val="0"/>
                <w:sz w:val="22"/>
                <w:sz w:val="22"/>
                <w:szCs w:val="22"/>
                <w:vertAlign w:val="baseline"/>
              </w:rPr>
              <w:t xml:space="preserve">Inscrição nº: </w:t>
            </w:r>
          </w:p>
        </w:tc>
      </w:tr>
      <w:tr>
        <w:trPr/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b/>
                <w:b/>
                <w:color w:val="446D86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b/>
                <w:color w:val="446D86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50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b/>
                <w:b/>
                <w:color w:val="446D86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b/>
                <w:color w:val="446D86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</w:tbl>
    <w:p>
      <w:pPr>
        <w:pStyle w:val="LOnormal"/>
        <w:jc w:val="both"/>
        <w:rPr>
          <w:b/>
          <w:b/>
          <w:color w:val="446D86"/>
          <w:position w:val="0"/>
          <w:sz w:val="22"/>
          <w:sz w:val="22"/>
          <w:szCs w:val="22"/>
          <w:vertAlign w:val="baseline"/>
        </w:rPr>
      </w:pPr>
      <w:r>
        <w:rPr>
          <w:b/>
          <w:color w:val="446D86"/>
          <w:position w:val="0"/>
          <w:sz w:val="22"/>
          <w:sz w:val="22"/>
          <w:szCs w:val="22"/>
          <w:vertAlign w:val="baseline"/>
        </w:rPr>
      </w:r>
    </w:p>
    <w:tbl>
      <w:tblPr>
        <w:tblStyle w:val="Table3"/>
        <w:tblW w:w="10192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192"/>
      </w:tblGrid>
      <w:tr>
        <w:trPr/>
        <w:tc>
          <w:tcPr>
            <w:tcW w:w="10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position w:val="0"/>
                <w:sz w:val="22"/>
                <w:sz w:val="20"/>
                <w:szCs w:val="20"/>
                <w:vertAlign w:val="baseline"/>
              </w:rPr>
            </w:pPr>
            <w:r>
              <w:rPr>
                <w:b/>
                <w:position w:val="0"/>
                <w:sz w:val="22"/>
                <w:sz w:val="22"/>
                <w:szCs w:val="22"/>
                <w:vertAlign w:val="baseline"/>
              </w:rPr>
              <w:t>2. Título da exposição</w:t>
            </w:r>
          </w:p>
        </w:tc>
      </w:tr>
      <w:tr>
        <w:trPr/>
        <w:tc>
          <w:tcPr>
            <w:tcW w:w="10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b/>
                <w:b/>
                <w:color w:val="446D86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b/>
                <w:color w:val="446D86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</w:tbl>
    <w:p>
      <w:pPr>
        <w:pStyle w:val="LOnormal"/>
        <w:jc w:val="both"/>
        <w:rPr>
          <w:b/>
          <w:b/>
          <w:color w:val="446D86"/>
          <w:position w:val="0"/>
          <w:sz w:val="22"/>
          <w:sz w:val="22"/>
          <w:szCs w:val="22"/>
          <w:vertAlign w:val="baseline"/>
        </w:rPr>
      </w:pPr>
      <w:r>
        <w:rPr>
          <w:b/>
          <w:color w:val="446D86"/>
          <w:position w:val="0"/>
          <w:sz w:val="22"/>
          <w:sz w:val="22"/>
          <w:szCs w:val="22"/>
          <w:vertAlign w:val="baseline"/>
        </w:rPr>
      </w:r>
    </w:p>
    <w:tbl>
      <w:tblPr>
        <w:tblStyle w:val="Table4"/>
        <w:tblW w:w="10192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192"/>
      </w:tblGrid>
      <w:tr>
        <w:trPr/>
        <w:tc>
          <w:tcPr>
            <w:tcW w:w="10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position w:val="0"/>
                <w:sz w:val="22"/>
                <w:sz w:val="20"/>
                <w:szCs w:val="20"/>
                <w:vertAlign w:val="baseline"/>
              </w:rPr>
            </w:pPr>
            <w:r>
              <w:rPr>
                <w:b/>
                <w:position w:val="0"/>
                <w:sz w:val="22"/>
                <w:sz w:val="22"/>
                <w:szCs w:val="22"/>
                <w:vertAlign w:val="baseline"/>
              </w:rPr>
              <w:t xml:space="preserve">3. Apresentação conceitual da proposta </w:t>
            </w:r>
            <w:r>
              <w:rPr>
                <w:position w:val="0"/>
                <w:sz w:val="22"/>
                <w:sz w:val="22"/>
                <w:szCs w:val="22"/>
                <w:vertAlign w:val="baseline"/>
              </w:rPr>
              <w:t>(máximo 1 lauda)</w:t>
            </w:r>
          </w:p>
        </w:tc>
      </w:tr>
      <w:tr>
        <w:trPr/>
        <w:tc>
          <w:tcPr>
            <w:tcW w:w="10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b/>
                <w:b/>
                <w:color w:val="446D86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b/>
                <w:color w:val="446D86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</w:tbl>
    <w:p>
      <w:pPr>
        <w:pStyle w:val="LOnormal"/>
        <w:jc w:val="both"/>
        <w:rPr>
          <w:b/>
          <w:b/>
          <w:color w:val="446D86"/>
          <w:position w:val="0"/>
          <w:sz w:val="22"/>
          <w:sz w:val="22"/>
          <w:szCs w:val="22"/>
          <w:vertAlign w:val="baseline"/>
        </w:rPr>
      </w:pPr>
      <w:r>
        <w:rPr>
          <w:b/>
          <w:color w:val="446D86"/>
          <w:position w:val="0"/>
          <w:sz w:val="22"/>
          <w:sz w:val="22"/>
          <w:szCs w:val="22"/>
          <w:vertAlign w:val="baseline"/>
        </w:rPr>
      </w:r>
    </w:p>
    <w:tbl>
      <w:tblPr>
        <w:tblStyle w:val="Table5"/>
        <w:tblW w:w="10192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192"/>
      </w:tblGrid>
      <w:tr>
        <w:trPr/>
        <w:tc>
          <w:tcPr>
            <w:tcW w:w="10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b/>
                <w:position w:val="0"/>
                <w:sz w:val="22"/>
                <w:sz w:val="22"/>
                <w:szCs w:val="22"/>
                <w:vertAlign w:val="baseline"/>
              </w:rPr>
              <w:t>4. Projeto Expográfico</w:t>
            </w:r>
            <w:r>
              <w:rPr>
                <w:position w:val="0"/>
                <w:sz w:val="22"/>
                <w:sz w:val="22"/>
                <w:szCs w:val="22"/>
                <w:vertAlign w:val="baseline"/>
              </w:rPr>
              <w:t xml:space="preserve"> - Organização espacial e gráfica das obras, considerando a planta baixa das salas expositivas (</w:t>
            </w:r>
            <w:r>
              <w:rPr>
                <w:i/>
                <w:position w:val="0"/>
                <w:sz w:val="22"/>
                <w:sz w:val="22"/>
                <w:szCs w:val="22"/>
                <w:vertAlign w:val="baseline"/>
              </w:rPr>
              <w:t xml:space="preserve">disponível no site </w:t>
            </w:r>
            <w:hyperlink r:id="rId4">
              <w:r>
                <w:rPr>
                  <w:i/>
                  <w:position w:val="0"/>
                  <w:sz w:val="22"/>
                  <w:sz w:val="22"/>
                  <w:szCs w:val="22"/>
                  <w:vertAlign w:val="baseline"/>
                </w:rPr>
                <w:t>www.iar.unicamp.br/gaia</w:t>
              </w:r>
            </w:hyperlink>
            <w:r>
              <w:rPr>
                <w:position w:val="0"/>
                <w:sz w:val="22"/>
                <w:sz w:val="22"/>
                <w:szCs w:val="22"/>
                <w:vertAlign w:val="baseline"/>
              </w:rPr>
              <w:t>)</w:t>
            </w:r>
            <w:r>
              <w:rPr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.</w:t>
            </w:r>
          </w:p>
          <w:p>
            <w:pPr>
              <w:pStyle w:val="LOnormal"/>
              <w:widowControl w:val="false"/>
              <w:jc w:val="both"/>
              <w:rPr>
                <w:position w:val="0"/>
                <w:sz w:val="22"/>
                <w:sz w:val="20"/>
                <w:szCs w:val="20"/>
                <w:vertAlign w:val="baseline"/>
              </w:rPr>
            </w:pPr>
            <w:r>
              <w:rPr>
                <w:color w:val="000000"/>
                <w:position w:val="0"/>
                <w:sz w:val="22"/>
                <w:sz w:val="22"/>
                <w:szCs w:val="22"/>
                <w:u w:val="single"/>
                <w:vertAlign w:val="baseline"/>
              </w:rPr>
              <w:t>Importante: informamos que a montagem poderá ser coletiva, dependendo do número de inscritos.</w:t>
            </w:r>
          </w:p>
        </w:tc>
      </w:tr>
      <w:tr>
        <w:trPr/>
        <w:tc>
          <w:tcPr>
            <w:tcW w:w="10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b/>
                <w:b/>
                <w:color w:val="446D86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b/>
                <w:color w:val="446D86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</w:tbl>
    <w:p>
      <w:pPr>
        <w:pStyle w:val="LOnormal"/>
        <w:jc w:val="both"/>
        <w:rPr>
          <w:b/>
          <w:b/>
          <w:color w:val="446D86"/>
          <w:position w:val="0"/>
          <w:sz w:val="22"/>
          <w:sz w:val="22"/>
          <w:szCs w:val="22"/>
          <w:vertAlign w:val="baseline"/>
        </w:rPr>
      </w:pPr>
      <w:r>
        <w:rPr>
          <w:b/>
          <w:color w:val="446D86"/>
          <w:position w:val="0"/>
          <w:sz w:val="22"/>
          <w:sz w:val="22"/>
          <w:szCs w:val="22"/>
          <w:vertAlign w:val="baseline"/>
        </w:rPr>
      </w:r>
    </w:p>
    <w:tbl>
      <w:tblPr>
        <w:tblStyle w:val="Table6"/>
        <w:tblW w:w="10192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192"/>
      </w:tblGrid>
      <w:tr>
        <w:trPr/>
        <w:tc>
          <w:tcPr>
            <w:tcW w:w="10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position w:val="0"/>
                <w:sz w:val="22"/>
                <w:sz w:val="20"/>
                <w:szCs w:val="20"/>
                <w:vertAlign w:val="baseline"/>
              </w:rPr>
            </w:pPr>
            <w:r>
              <w:rPr>
                <w:b/>
                <w:position w:val="0"/>
                <w:sz w:val="22"/>
                <w:sz w:val="22"/>
                <w:szCs w:val="22"/>
                <w:vertAlign w:val="baseline"/>
              </w:rPr>
              <w:t>5. Relação de obras</w:t>
            </w:r>
            <w:r>
              <w:rPr>
                <w:position w:val="0"/>
                <w:sz w:val="22"/>
                <w:sz w:val="22"/>
                <w:szCs w:val="22"/>
                <w:vertAlign w:val="baseline"/>
              </w:rPr>
              <w:t xml:space="preserve"> - Informações gerais: título, dimensão, técnica, ano de produção.</w:t>
            </w:r>
          </w:p>
        </w:tc>
      </w:tr>
      <w:tr>
        <w:trPr/>
        <w:tc>
          <w:tcPr>
            <w:tcW w:w="10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b/>
                <w:b/>
                <w:color w:val="446D86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b/>
                <w:color w:val="446D86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</w:tbl>
    <w:p>
      <w:pPr>
        <w:pStyle w:val="LOnormal"/>
        <w:jc w:val="both"/>
        <w:rPr>
          <w:b/>
          <w:b/>
          <w:color w:val="446D86"/>
          <w:position w:val="0"/>
          <w:sz w:val="22"/>
          <w:sz w:val="22"/>
          <w:szCs w:val="22"/>
          <w:vertAlign w:val="baseline"/>
        </w:rPr>
      </w:pPr>
      <w:r>
        <w:rPr>
          <w:b/>
          <w:color w:val="446D86"/>
          <w:position w:val="0"/>
          <w:sz w:val="22"/>
          <w:sz w:val="22"/>
          <w:szCs w:val="22"/>
          <w:vertAlign w:val="baseline"/>
        </w:rPr>
      </w:r>
    </w:p>
    <w:tbl>
      <w:tblPr>
        <w:tblStyle w:val="Table7"/>
        <w:tblW w:w="10192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192"/>
      </w:tblGrid>
      <w:tr>
        <w:trPr/>
        <w:tc>
          <w:tcPr>
            <w:tcW w:w="10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position w:val="0"/>
                <w:sz w:val="22"/>
                <w:sz w:val="20"/>
                <w:szCs w:val="20"/>
                <w:vertAlign w:val="baseline"/>
              </w:rPr>
            </w:pPr>
            <w:r>
              <w:rPr>
                <w:b/>
                <w:position w:val="0"/>
                <w:sz w:val="22"/>
                <w:sz w:val="22"/>
                <w:szCs w:val="22"/>
                <w:vertAlign w:val="baseline"/>
              </w:rPr>
              <w:t xml:space="preserve">6. Imagens - </w:t>
            </w:r>
            <w:r>
              <w:rPr>
                <w:position w:val="0"/>
                <w:sz w:val="22"/>
                <w:sz w:val="22"/>
                <w:szCs w:val="22"/>
                <w:vertAlign w:val="baseline"/>
              </w:rPr>
              <w:t>Anexar portfólio contendo de 5 a 15 fotos com boa resolução (300dpi.), devidamente identificadas, que correspondam ao projeto apresentado.</w:t>
            </w:r>
          </w:p>
          <w:p>
            <w:pPr>
              <w:pStyle w:val="LOnormal"/>
              <w:widowControl w:val="false"/>
              <w:jc w:val="both"/>
              <w:rPr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</w:tbl>
    <w:p>
      <w:pPr>
        <w:pStyle w:val="LOnormal"/>
        <w:jc w:val="both"/>
        <w:rPr>
          <w:b/>
          <w:b/>
          <w:color w:val="446D86"/>
          <w:position w:val="0"/>
          <w:sz w:val="22"/>
          <w:sz w:val="22"/>
          <w:szCs w:val="22"/>
          <w:vertAlign w:val="baseline"/>
        </w:rPr>
      </w:pPr>
      <w:r>
        <w:rPr>
          <w:b/>
          <w:color w:val="446D86"/>
          <w:position w:val="0"/>
          <w:sz w:val="22"/>
          <w:sz w:val="22"/>
          <w:szCs w:val="22"/>
          <w:vertAlign w:val="baseline"/>
        </w:rPr>
      </w:r>
    </w:p>
    <w:tbl>
      <w:tblPr>
        <w:tblStyle w:val="Table8"/>
        <w:tblW w:w="10192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192"/>
      </w:tblGrid>
      <w:tr>
        <w:trPr/>
        <w:tc>
          <w:tcPr>
            <w:tcW w:w="10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position w:val="0"/>
                <w:sz w:val="22"/>
                <w:sz w:val="20"/>
                <w:szCs w:val="20"/>
                <w:vertAlign w:val="baseline"/>
              </w:rPr>
            </w:pPr>
            <w:r>
              <w:rPr>
                <w:b/>
                <w:position w:val="0"/>
                <w:sz w:val="22"/>
                <w:sz w:val="22"/>
                <w:szCs w:val="22"/>
                <w:vertAlign w:val="baseline"/>
              </w:rPr>
              <w:t xml:space="preserve">7. Necessidades técnicas - </w:t>
            </w:r>
            <w:r>
              <w:rPr>
                <w:position w:val="0"/>
                <w:sz w:val="22"/>
                <w:sz w:val="22"/>
                <w:szCs w:val="22"/>
                <w:vertAlign w:val="baseline"/>
              </w:rPr>
              <w:t xml:space="preserve">Especificar (suportes, vitrines, furação de parede, projeção de imagens, difusão de som, iluminação, materiais elétricos, equipamentos digitais e de informática, outros). </w:t>
            </w:r>
            <w:r>
              <w:rPr>
                <w:position w:val="0"/>
                <w:sz w:val="22"/>
                <w:sz w:val="22"/>
                <w:szCs w:val="22"/>
                <w:u w:val="single"/>
                <w:vertAlign w:val="baseline"/>
              </w:rPr>
              <w:t>Importante: informamos que, se houver necessidades técnicas especiais, serão de responsabilidade do proponente</w:t>
            </w:r>
            <w:r>
              <w:rPr>
                <w:position w:val="0"/>
                <w:sz w:val="22"/>
                <w:sz w:val="22"/>
                <w:szCs w:val="22"/>
                <w:vertAlign w:val="baseline"/>
              </w:rPr>
              <w:t>.</w:t>
            </w:r>
          </w:p>
        </w:tc>
      </w:tr>
      <w:tr>
        <w:trPr/>
        <w:tc>
          <w:tcPr>
            <w:tcW w:w="10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b/>
                <w:b/>
                <w:color w:val="446D86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b/>
                <w:color w:val="446D86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</w:tbl>
    <w:p>
      <w:pPr>
        <w:pStyle w:val="LOnormal"/>
        <w:jc w:val="both"/>
        <w:rPr>
          <w:b/>
          <w:b/>
          <w:color w:val="446D86"/>
          <w:position w:val="0"/>
          <w:sz w:val="22"/>
          <w:sz w:val="22"/>
          <w:szCs w:val="22"/>
          <w:vertAlign w:val="baseline"/>
        </w:rPr>
      </w:pPr>
      <w:r>
        <w:rPr>
          <w:b/>
          <w:color w:val="446D86"/>
          <w:position w:val="0"/>
          <w:sz w:val="22"/>
          <w:sz w:val="22"/>
          <w:szCs w:val="22"/>
          <w:vertAlign w:val="baseline"/>
        </w:rPr>
      </w:r>
    </w:p>
    <w:tbl>
      <w:tblPr>
        <w:tblStyle w:val="Table9"/>
        <w:tblW w:w="10192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192"/>
      </w:tblGrid>
      <w:tr>
        <w:trPr/>
        <w:tc>
          <w:tcPr>
            <w:tcW w:w="10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position w:val="0"/>
                <w:sz w:val="22"/>
                <w:sz w:val="20"/>
                <w:szCs w:val="20"/>
                <w:vertAlign w:val="baseline"/>
              </w:rPr>
            </w:pPr>
            <w:r>
              <w:rPr>
                <w:b/>
                <w:position w:val="0"/>
                <w:sz w:val="22"/>
                <w:sz w:val="22"/>
                <w:szCs w:val="22"/>
                <w:vertAlign w:val="baseline"/>
              </w:rPr>
              <w:t xml:space="preserve">8. Local - </w:t>
            </w:r>
            <w:r>
              <w:rPr>
                <w:position w:val="0"/>
                <w:sz w:val="22"/>
                <w:sz w:val="22"/>
                <w:szCs w:val="22"/>
                <w:vertAlign w:val="baseline"/>
              </w:rPr>
              <w:t>sala1/sala 2/ambas/espaços alternativos - sob consulta. Para exposições simultâneas e espaços compartilhados, é necessário especificar.</w:t>
            </w:r>
          </w:p>
        </w:tc>
      </w:tr>
      <w:tr>
        <w:trPr/>
        <w:tc>
          <w:tcPr>
            <w:tcW w:w="10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b/>
                <w:b/>
                <w:color w:val="446D86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b/>
                <w:color w:val="446D86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</w:tbl>
    <w:p>
      <w:pPr>
        <w:pStyle w:val="LOnormal"/>
        <w:jc w:val="both"/>
        <w:rPr>
          <w:b/>
          <w:b/>
          <w:color w:val="446D86"/>
          <w:position w:val="0"/>
          <w:sz w:val="22"/>
          <w:sz w:val="22"/>
          <w:szCs w:val="22"/>
          <w:vertAlign w:val="baseline"/>
        </w:rPr>
      </w:pPr>
      <w:r>
        <w:rPr>
          <w:b/>
          <w:color w:val="446D86"/>
          <w:position w:val="0"/>
          <w:sz w:val="22"/>
          <w:sz w:val="22"/>
          <w:szCs w:val="22"/>
          <w:vertAlign w:val="baseline"/>
        </w:rPr>
      </w:r>
    </w:p>
    <w:tbl>
      <w:tblPr>
        <w:tblStyle w:val="Table10"/>
        <w:tblW w:w="10192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192"/>
      </w:tblGrid>
      <w:tr>
        <w:trPr/>
        <w:tc>
          <w:tcPr>
            <w:tcW w:w="10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position w:val="0"/>
                <w:sz w:val="22"/>
                <w:sz w:val="20"/>
                <w:szCs w:val="20"/>
                <w:vertAlign w:val="baseline"/>
              </w:rPr>
            </w:pPr>
            <w:r>
              <w:rPr>
                <w:b/>
                <w:position w:val="0"/>
                <w:sz w:val="22"/>
                <w:sz w:val="22"/>
                <w:szCs w:val="22"/>
                <w:vertAlign w:val="baseline"/>
              </w:rPr>
              <w:t xml:space="preserve">9. Período sugerido - </w:t>
            </w:r>
            <w:r>
              <w:rPr>
                <w:position w:val="0"/>
                <w:sz w:val="22"/>
                <w:sz w:val="22"/>
                <w:szCs w:val="22"/>
                <w:vertAlign w:val="baseline"/>
              </w:rPr>
              <w:t>Data, ano e duração.</w:t>
            </w:r>
          </w:p>
        </w:tc>
      </w:tr>
      <w:tr>
        <w:trPr/>
        <w:tc>
          <w:tcPr>
            <w:tcW w:w="10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b/>
                <w:b/>
                <w:color w:val="446D86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b/>
                <w:color w:val="446D86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</w:tbl>
    <w:p>
      <w:pPr>
        <w:pStyle w:val="LOnormal"/>
        <w:jc w:val="both"/>
        <w:rPr>
          <w:b/>
          <w:b/>
          <w:color w:val="446D86"/>
          <w:position w:val="0"/>
          <w:sz w:val="22"/>
          <w:sz w:val="22"/>
          <w:szCs w:val="22"/>
          <w:vertAlign w:val="baseline"/>
        </w:rPr>
      </w:pPr>
      <w:r>
        <w:rPr>
          <w:b/>
          <w:color w:val="446D86"/>
          <w:position w:val="0"/>
          <w:sz w:val="22"/>
          <w:sz w:val="22"/>
          <w:szCs w:val="22"/>
          <w:vertAlign w:val="baseline"/>
        </w:rPr>
      </w:r>
    </w:p>
    <w:tbl>
      <w:tblPr>
        <w:tblStyle w:val="Table11"/>
        <w:tblW w:w="10191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234"/>
        <w:gridCol w:w="4956"/>
      </w:tblGrid>
      <w:tr>
        <w:trPr/>
        <w:tc>
          <w:tcPr>
            <w:tcW w:w="10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position w:val="0"/>
                <w:sz w:val="22"/>
                <w:sz w:val="20"/>
                <w:szCs w:val="20"/>
                <w:vertAlign w:val="baseline"/>
              </w:rPr>
            </w:pPr>
            <w:r>
              <w:rPr>
                <w:b/>
                <w:position w:val="0"/>
                <w:sz w:val="22"/>
                <w:sz w:val="22"/>
                <w:szCs w:val="22"/>
                <w:vertAlign w:val="baseline"/>
              </w:rPr>
              <w:t>10. Responsável direto/organizador da exposição/procurador</w:t>
            </w:r>
            <w:r>
              <w:rPr>
                <w:position w:val="0"/>
                <w:sz w:val="22"/>
                <w:sz w:val="22"/>
                <w:szCs w:val="22"/>
                <w:vertAlign w:val="baseline"/>
              </w:rPr>
              <w:t xml:space="preserve"> - Caso seja necessário, anexar procuração.</w:t>
            </w:r>
          </w:p>
        </w:tc>
      </w:tr>
      <w:tr>
        <w:trPr/>
        <w:tc>
          <w:tcPr>
            <w:tcW w:w="10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position w:val="0"/>
                <w:sz w:val="22"/>
                <w:sz w:val="20"/>
                <w:szCs w:val="20"/>
                <w:vertAlign w:val="baseline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</w:rPr>
              <w:t>Nome:</w:t>
            </w:r>
          </w:p>
          <w:p>
            <w:pPr>
              <w:pStyle w:val="LOnormal"/>
              <w:widowControl w:val="false"/>
              <w:jc w:val="both"/>
              <w:rPr>
                <w:b/>
                <w:b/>
                <w:color w:val="446D86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b/>
                <w:color w:val="446D86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  <w:tr>
        <w:trPr/>
        <w:tc>
          <w:tcPr>
            <w:tcW w:w="10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position w:val="0"/>
                <w:sz w:val="22"/>
                <w:sz w:val="20"/>
                <w:szCs w:val="20"/>
                <w:vertAlign w:val="baseline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</w:rPr>
              <w:t>Endereço completo:</w:t>
            </w:r>
          </w:p>
          <w:p>
            <w:pPr>
              <w:pStyle w:val="LOnormal"/>
              <w:widowControl w:val="false"/>
              <w:jc w:val="both"/>
              <w:rPr>
                <w:b/>
                <w:b/>
                <w:color w:val="446D86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b/>
                <w:color w:val="446D86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  <w:tr>
        <w:trPr/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position w:val="0"/>
                <w:sz w:val="22"/>
                <w:sz w:val="20"/>
                <w:szCs w:val="20"/>
                <w:vertAlign w:val="baseline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</w:rPr>
              <w:t>RG:</w:t>
            </w:r>
          </w:p>
          <w:p>
            <w:pPr>
              <w:pStyle w:val="LOnormal"/>
              <w:widowControl w:val="false"/>
              <w:jc w:val="both"/>
              <w:rPr>
                <w:b/>
                <w:b/>
                <w:color w:val="446D86"/>
                <w:sz w:val="22"/>
                <w:szCs w:val="22"/>
              </w:rPr>
            </w:pPr>
            <w:r>
              <w:rPr>
                <w:b/>
                <w:color w:val="446D86"/>
                <w:sz w:val="22"/>
                <w:szCs w:val="22"/>
              </w:rPr>
            </w:r>
          </w:p>
          <w:p>
            <w:pPr>
              <w:pStyle w:val="LOnormal"/>
              <w:widowControl w:val="false"/>
              <w:jc w:val="both"/>
              <w:rPr>
                <w:b/>
                <w:b/>
                <w:color w:val="446D86"/>
                <w:sz w:val="22"/>
                <w:szCs w:val="22"/>
              </w:rPr>
            </w:pPr>
            <w:r>
              <w:rPr>
                <w:b/>
                <w:color w:val="446D86"/>
                <w:sz w:val="22"/>
                <w:szCs w:val="22"/>
              </w:rPr>
            </w:r>
          </w:p>
          <w:p>
            <w:pPr>
              <w:pStyle w:val="LOnormal"/>
              <w:widowControl w:val="false"/>
              <w:jc w:val="both"/>
              <w:rPr>
                <w:b/>
                <w:b/>
                <w:color w:val="446D86"/>
                <w:sz w:val="22"/>
                <w:szCs w:val="22"/>
              </w:rPr>
            </w:pPr>
            <w:r>
              <w:rPr>
                <w:b/>
                <w:color w:val="446D86"/>
                <w:sz w:val="22"/>
                <w:szCs w:val="22"/>
              </w:rPr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position w:val="0"/>
                <w:sz w:val="22"/>
                <w:sz w:val="20"/>
                <w:szCs w:val="20"/>
                <w:vertAlign w:val="baseline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</w:rPr>
              <w:t>CPF:</w:t>
            </w:r>
          </w:p>
        </w:tc>
      </w:tr>
      <w:tr>
        <w:trPr/>
        <w:tc>
          <w:tcPr>
            <w:tcW w:w="10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position w:val="0"/>
                <w:sz w:val="22"/>
                <w:sz w:val="20"/>
                <w:szCs w:val="20"/>
                <w:vertAlign w:val="baseline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</w:rPr>
              <w:t>Telefones de contato:</w:t>
            </w:r>
          </w:p>
          <w:p>
            <w:pPr>
              <w:pStyle w:val="LOnormal"/>
              <w:widowControl w:val="false"/>
              <w:jc w:val="both"/>
              <w:rPr>
                <w:b/>
                <w:b/>
                <w:color w:val="446D86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b/>
                <w:color w:val="446D86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  <w:tr>
        <w:trPr/>
        <w:tc>
          <w:tcPr>
            <w:tcW w:w="10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position w:val="0"/>
                <w:sz w:val="22"/>
                <w:sz w:val="20"/>
                <w:szCs w:val="20"/>
                <w:vertAlign w:val="baseline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</w:rPr>
              <w:t>E-mails:</w:t>
            </w:r>
          </w:p>
        </w:tc>
      </w:tr>
      <w:tr>
        <w:trPr>
          <w:trHeight w:val="813" w:hRule="atLeast"/>
        </w:trPr>
        <w:tc>
          <w:tcPr>
            <w:tcW w:w="10190" w:type="dxa"/>
            <w:gridSpan w:val="2"/>
            <w:tcBorders/>
            <w:shd w:fill="446D86" w:val="clear"/>
            <w:vAlign w:val="center"/>
          </w:tcPr>
          <w:p>
            <w:pPr>
              <w:pStyle w:val="LOnormal"/>
              <w:widowControl w:val="false"/>
              <w:rPr>
                <w:position w:val="0"/>
                <w:sz w:val="22"/>
                <w:sz w:val="20"/>
                <w:szCs w:val="20"/>
                <w:vertAlign w:val="baseline"/>
              </w:rPr>
            </w:pPr>
            <w:r>
              <w:rPr>
                <w:b/>
                <w:color w:val="FFFFFF"/>
                <w:position w:val="0"/>
                <w:sz w:val="22"/>
                <w:sz w:val="22"/>
                <w:szCs w:val="22"/>
                <w:vertAlign w:val="baseline"/>
              </w:rPr>
              <w:t>II - IDENTIFICAÇÃO DO ARTISTA / GRUPO EXPOSITOR</w:t>
            </w:r>
          </w:p>
        </w:tc>
      </w:tr>
    </w:tbl>
    <w:p>
      <w:pPr>
        <w:pStyle w:val="LOnormal"/>
        <w:jc w:val="both"/>
        <w:rPr>
          <w:b/>
          <w:b/>
          <w:color w:val="446D86"/>
          <w:position w:val="0"/>
          <w:sz w:val="22"/>
          <w:sz w:val="22"/>
          <w:szCs w:val="22"/>
          <w:vertAlign w:val="baseline"/>
        </w:rPr>
      </w:pPr>
      <w:r>
        <w:rPr>
          <w:b/>
          <w:color w:val="446D86"/>
          <w:position w:val="0"/>
          <w:sz w:val="22"/>
          <w:sz w:val="22"/>
          <w:szCs w:val="22"/>
          <w:vertAlign w:val="baseline"/>
        </w:rPr>
      </w:r>
    </w:p>
    <w:tbl>
      <w:tblPr>
        <w:tblStyle w:val="Table12"/>
        <w:tblW w:w="10192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192"/>
      </w:tblGrid>
      <w:tr>
        <w:trPr/>
        <w:tc>
          <w:tcPr>
            <w:tcW w:w="10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position w:val="0"/>
                <w:sz w:val="22"/>
                <w:sz w:val="20"/>
                <w:szCs w:val="20"/>
                <w:vertAlign w:val="baseline"/>
              </w:rPr>
            </w:pPr>
            <w:r>
              <w:rPr>
                <w:b/>
                <w:position w:val="0"/>
                <w:sz w:val="22"/>
                <w:sz w:val="22"/>
                <w:szCs w:val="22"/>
                <w:vertAlign w:val="baseline"/>
              </w:rPr>
              <w:t>13. Nome completo do(s) artista(s)/grupo/instituição</w:t>
            </w:r>
          </w:p>
        </w:tc>
      </w:tr>
      <w:tr>
        <w:trPr/>
        <w:tc>
          <w:tcPr>
            <w:tcW w:w="10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b/>
                <w:b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b/>
                <w:position w:val="0"/>
                <w:sz w:val="22"/>
                <w:sz w:val="22"/>
                <w:szCs w:val="22"/>
                <w:vertAlign w:val="baseline"/>
              </w:rPr>
            </w:r>
          </w:p>
          <w:p>
            <w:pPr>
              <w:pStyle w:val="LOnormal"/>
              <w:widowControl w:val="false"/>
              <w:jc w:val="both"/>
              <w:rPr>
                <w:b/>
                <w:b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b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</w:tbl>
    <w:p>
      <w:pPr>
        <w:pStyle w:val="LOnormal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</w:r>
    </w:p>
    <w:tbl>
      <w:tblPr>
        <w:tblStyle w:val="Table13"/>
        <w:tblW w:w="10191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739"/>
        <w:gridCol w:w="5451"/>
      </w:tblGrid>
      <w:tr>
        <w:trPr/>
        <w:tc>
          <w:tcPr>
            <w:tcW w:w="10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position w:val="0"/>
                <w:sz w:val="22"/>
                <w:sz w:val="20"/>
                <w:szCs w:val="20"/>
                <w:vertAlign w:val="baseline"/>
              </w:rPr>
            </w:pPr>
            <w:r>
              <w:rPr>
                <w:b/>
                <w:position w:val="0"/>
                <w:sz w:val="22"/>
                <w:sz w:val="22"/>
                <w:szCs w:val="22"/>
                <w:vertAlign w:val="baseline"/>
              </w:rPr>
              <w:t xml:space="preserve">14. </w:t>
            </w:r>
            <w:commentRangeStart w:id="15"/>
            <w:r>
              <w:rPr>
                <w:b/>
                <w:position w:val="0"/>
                <w:sz w:val="22"/>
                <w:sz w:val="22"/>
                <w:szCs w:val="22"/>
                <w:vertAlign w:val="baseline"/>
              </w:rPr>
              <w:t>Nome artístico/sigla</w:t>
            </w:r>
            <w:commentRangeEnd w:id="15"/>
            <w:r>
              <w:commentReference w:id="15"/>
            </w:r>
            <w:r>
              <w:rPr>
                <w:b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  <w:tr>
        <w:trPr/>
        <w:tc>
          <w:tcPr>
            <w:tcW w:w="10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</w:rPr>
            </w:r>
          </w:p>
          <w:p>
            <w:pPr>
              <w:pStyle w:val="LOnormal"/>
              <w:widowControl w:val="false"/>
              <w:jc w:val="both"/>
              <w:rPr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  <w:tr>
        <w:trPr/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position w:val="0"/>
                <w:sz w:val="22"/>
                <w:sz w:val="20"/>
                <w:szCs w:val="20"/>
                <w:vertAlign w:val="baseline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</w:rPr>
              <w:t>RG:</w:t>
            </w:r>
          </w:p>
          <w:p>
            <w:pPr>
              <w:pStyle w:val="LOnormal"/>
              <w:widowControl w:val="false"/>
              <w:jc w:val="both"/>
              <w:rPr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position w:val="0"/>
                <w:sz w:val="22"/>
                <w:sz w:val="20"/>
                <w:szCs w:val="20"/>
                <w:vertAlign w:val="baseline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</w:rPr>
              <w:t xml:space="preserve">CPF: </w:t>
            </w:r>
          </w:p>
        </w:tc>
      </w:tr>
    </w:tbl>
    <w:p>
      <w:pPr>
        <w:pStyle w:val="LOnormal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</w:r>
    </w:p>
    <w:tbl>
      <w:tblPr>
        <w:tblStyle w:val="Table14"/>
        <w:tblW w:w="10192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192"/>
      </w:tblGrid>
      <w:tr>
        <w:trPr/>
        <w:tc>
          <w:tcPr>
            <w:tcW w:w="10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sz w:val="22"/>
                <w:szCs w:val="22"/>
              </w:rPr>
            </w:pPr>
            <w:commentRangeStart w:id="16"/>
            <w:commentRangeStart w:id="17"/>
            <w:r>
              <w:rPr>
                <w:b/>
                <w:position w:val="0"/>
                <w:sz w:val="22"/>
                <w:sz w:val="22"/>
                <w:szCs w:val="22"/>
                <w:vertAlign w:val="baseline"/>
              </w:rPr>
              <w:t>15. Endereços completos/CEP</w:t>
            </w:r>
            <w:r>
              <w:rPr>
                <w:position w:val="0"/>
                <w:sz w:val="22"/>
                <w:sz w:val="22"/>
                <w:szCs w:val="22"/>
                <w:vertAlign w:val="baseline"/>
              </w:rPr>
              <w:t xml:space="preserve"> - residencial/profissional/comercial. </w:t>
            </w:r>
          </w:p>
          <w:p>
            <w:pPr>
              <w:pStyle w:val="LO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(no caso de Coletivos artísticos ou propostas curatoriais, apenas um proponente deverá responder as informações gerais e se  responsabilizando pelo grupo).</w:t>
            </w:r>
          </w:p>
        </w:tc>
      </w:tr>
      <w:tr>
        <w:trPr/>
        <w:tc>
          <w:tcPr>
            <w:tcW w:w="10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position w:val="0"/>
                <w:sz w:val="20"/>
                <w:sz w:val="20"/>
                <w:szCs w:val="20"/>
                <w:vertAlign w:val="baseline"/>
              </w:rPr>
            </w:pPr>
            <w:r>
              <w:rPr/>
            </w:r>
            <w:commentRangeEnd w:id="17"/>
            <w:r>
              <w:commentReference w:id="17"/>
            </w:r>
            <w:r>
              <w:rPr/>
            </w:r>
            <w:commentRangeEnd w:id="16"/>
            <w:r>
              <w:commentReference w:id="16"/>
            </w:r>
            <w:r>
              <w:rPr>
                <w:position w:val="0"/>
                <w:sz w:val="22"/>
                <w:sz w:val="22"/>
                <w:szCs w:val="22"/>
                <w:vertAlign w:val="baseline"/>
              </w:rPr>
              <w:t>Rua/Av.:                                                                            Nº:</w:t>
              <w:tab/>
              <w:t xml:space="preserve">          Complemento:                                                         </w:t>
            </w:r>
          </w:p>
          <w:p>
            <w:pPr>
              <w:pStyle w:val="LOnormal"/>
              <w:widowControl w:val="false"/>
              <w:jc w:val="both"/>
              <w:rPr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  <w:tr>
        <w:trPr/>
        <w:tc>
          <w:tcPr>
            <w:tcW w:w="10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position w:val="0"/>
                <w:sz w:val="22"/>
                <w:sz w:val="20"/>
                <w:szCs w:val="20"/>
                <w:vertAlign w:val="baseline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</w:rPr>
              <w:t>Bairro/Distrito:</w:t>
            </w:r>
          </w:p>
          <w:p>
            <w:pPr>
              <w:pStyle w:val="LOnormal"/>
              <w:widowControl w:val="false"/>
              <w:jc w:val="both"/>
              <w:rPr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  <w:tr>
        <w:trPr/>
        <w:tc>
          <w:tcPr>
            <w:tcW w:w="10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position w:val="0"/>
                <w:sz w:val="22"/>
                <w:sz w:val="20"/>
                <w:szCs w:val="20"/>
                <w:vertAlign w:val="baseline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</w:rPr>
              <w:t>Cidade:                                                             Estado:</w:t>
            </w:r>
          </w:p>
        </w:tc>
      </w:tr>
    </w:tbl>
    <w:p>
      <w:pPr>
        <w:pStyle w:val="LOnormal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</w:r>
    </w:p>
    <w:tbl>
      <w:tblPr>
        <w:tblStyle w:val="Table15"/>
        <w:tblW w:w="10192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192"/>
      </w:tblGrid>
      <w:tr>
        <w:trPr/>
        <w:tc>
          <w:tcPr>
            <w:tcW w:w="10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position w:val="0"/>
                <w:sz w:val="22"/>
                <w:sz w:val="20"/>
                <w:szCs w:val="20"/>
                <w:vertAlign w:val="baseline"/>
              </w:rPr>
            </w:pPr>
            <w:r>
              <w:rPr>
                <w:b/>
                <w:position w:val="0"/>
                <w:sz w:val="22"/>
                <w:sz w:val="22"/>
                <w:szCs w:val="22"/>
                <w:vertAlign w:val="baseline"/>
              </w:rPr>
              <w:t>16. Telefones de contato</w:t>
            </w:r>
          </w:p>
        </w:tc>
      </w:tr>
      <w:tr>
        <w:trPr/>
        <w:tc>
          <w:tcPr>
            <w:tcW w:w="10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b/>
                <w:b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b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</w:tbl>
    <w:p>
      <w:pPr>
        <w:pStyle w:val="LOnormal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</w:r>
    </w:p>
    <w:tbl>
      <w:tblPr>
        <w:tblStyle w:val="Table16"/>
        <w:tblW w:w="10192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192"/>
      </w:tblGrid>
      <w:tr>
        <w:trPr/>
        <w:tc>
          <w:tcPr>
            <w:tcW w:w="10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position w:val="0"/>
                <w:sz w:val="22"/>
                <w:sz w:val="20"/>
                <w:szCs w:val="20"/>
                <w:vertAlign w:val="baseline"/>
              </w:rPr>
            </w:pPr>
            <w:r>
              <w:rPr>
                <w:b/>
                <w:position w:val="0"/>
                <w:sz w:val="22"/>
                <w:sz w:val="22"/>
                <w:szCs w:val="22"/>
                <w:vertAlign w:val="baseline"/>
              </w:rPr>
              <w:t>17. Data e Local de nascimento</w:t>
            </w:r>
          </w:p>
        </w:tc>
      </w:tr>
      <w:tr>
        <w:trPr/>
        <w:tc>
          <w:tcPr>
            <w:tcW w:w="10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</w:tbl>
    <w:p>
      <w:pPr>
        <w:pStyle w:val="LOnormal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</w:r>
    </w:p>
    <w:tbl>
      <w:tblPr>
        <w:tblStyle w:val="Table17"/>
        <w:tblW w:w="10192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192"/>
      </w:tblGrid>
      <w:tr>
        <w:trPr/>
        <w:tc>
          <w:tcPr>
            <w:tcW w:w="10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position w:val="0"/>
                <w:sz w:val="22"/>
                <w:sz w:val="20"/>
                <w:szCs w:val="20"/>
                <w:vertAlign w:val="baseline"/>
              </w:rPr>
            </w:pPr>
            <w:r>
              <w:rPr>
                <w:b/>
                <w:position w:val="0"/>
                <w:sz w:val="22"/>
                <w:sz w:val="22"/>
                <w:szCs w:val="22"/>
                <w:vertAlign w:val="baseline"/>
              </w:rPr>
              <w:t>18. Home-page/e-mail</w:t>
            </w:r>
          </w:p>
        </w:tc>
      </w:tr>
      <w:tr>
        <w:trPr/>
        <w:tc>
          <w:tcPr>
            <w:tcW w:w="10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</w:tbl>
    <w:p>
      <w:pPr>
        <w:pStyle w:val="LOnormal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</w:r>
    </w:p>
    <w:tbl>
      <w:tblPr>
        <w:tblStyle w:val="Table18"/>
        <w:tblW w:w="10192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192"/>
      </w:tblGrid>
      <w:tr>
        <w:trPr/>
        <w:tc>
          <w:tcPr>
            <w:tcW w:w="10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position w:val="0"/>
                <w:sz w:val="22"/>
                <w:sz w:val="20"/>
                <w:szCs w:val="20"/>
                <w:vertAlign w:val="baseline"/>
              </w:rPr>
            </w:pPr>
            <w:r>
              <w:rPr>
                <w:b/>
                <w:position w:val="0"/>
                <w:sz w:val="22"/>
                <w:sz w:val="22"/>
                <w:szCs w:val="22"/>
                <w:vertAlign w:val="baseline"/>
              </w:rPr>
              <w:t xml:space="preserve">19. Currículo Resumido - </w:t>
            </w:r>
            <w:r>
              <w:rPr>
                <w:position w:val="0"/>
                <w:sz w:val="22"/>
                <w:sz w:val="22"/>
                <w:szCs w:val="22"/>
                <w:vertAlign w:val="baseline"/>
              </w:rPr>
              <w:t>(formação, exposições, publicações, prêmios, atividades profissionais, outros.)</w:t>
            </w:r>
          </w:p>
        </w:tc>
      </w:tr>
    </w:tbl>
    <w:p>
      <w:pPr>
        <w:pStyle w:val="LOnormal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O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O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O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O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O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Onormal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spacing w:lineRule="auto" w:line="360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spacing w:lineRule="auto" w:line="360"/>
        <w:jc w:val="both"/>
        <w:rPr>
          <w:position w:val="0"/>
          <w:sz w:val="20"/>
          <w:sz w:val="20"/>
          <w:szCs w:val="20"/>
          <w:vertAlign w:val="baseline"/>
        </w:rPr>
      </w:pPr>
      <w:r>
        <w:rPr>
          <w:position w:val="0"/>
          <w:sz w:val="20"/>
          <w:sz w:val="20"/>
          <w:szCs w:val="20"/>
          <w:vertAlign w:val="baseline"/>
        </w:rPr>
      </w:r>
    </w:p>
    <w:p>
      <w:pPr>
        <w:pStyle w:val="LOnormal"/>
        <w:spacing w:lineRule="auto" w:line="360"/>
        <w:jc w:val="center"/>
        <w:rPr>
          <w:b/>
          <w:b/>
          <w:color w:val="446D86"/>
          <w:sz w:val="22"/>
          <w:szCs w:val="22"/>
        </w:rPr>
      </w:pPr>
      <w:r>
        <w:rPr>
          <w:b/>
          <w:color w:val="446D86"/>
          <w:sz w:val="22"/>
          <w:szCs w:val="22"/>
        </w:rPr>
      </w:r>
    </w:p>
    <w:p>
      <w:pPr>
        <w:pStyle w:val="LOnormal"/>
        <w:spacing w:lineRule="auto" w:line="360"/>
        <w:jc w:val="center"/>
        <w:rPr>
          <w:position w:val="0"/>
          <w:sz w:val="20"/>
          <w:sz w:val="20"/>
          <w:szCs w:val="20"/>
          <w:vertAlign w:val="baseline"/>
        </w:rPr>
      </w:pPr>
      <w:r>
        <w:rPr>
          <w:b/>
          <w:color w:val="446D86"/>
          <w:sz w:val="22"/>
          <w:szCs w:val="22"/>
        </w:rPr>
        <w:t>CHAMADA 001/2023-2024</w:t>
      </w:r>
    </w:p>
    <w:p>
      <w:pPr>
        <w:pStyle w:val="LOnormal"/>
        <w:spacing w:lineRule="auto" w:line="360"/>
        <w:jc w:val="center"/>
        <w:rPr>
          <w:position w:val="0"/>
          <w:sz w:val="20"/>
          <w:sz w:val="20"/>
          <w:szCs w:val="20"/>
          <w:vertAlign w:val="baseline"/>
        </w:rPr>
      </w:pPr>
      <w:r>
        <w:rPr>
          <w:b/>
          <w:color w:val="446D86"/>
          <w:position w:val="0"/>
          <w:sz w:val="20"/>
          <w:sz w:val="20"/>
          <w:szCs w:val="20"/>
          <w:vertAlign w:val="baseline"/>
        </w:rPr>
        <w:t>SELEÇÃO DE PROPOSTAS À EXPOSIÇÃO DE OBRAS ARTÍSTICAS</w:t>
      </w:r>
    </w:p>
    <w:p>
      <w:pPr>
        <w:pStyle w:val="LOnormal"/>
        <w:spacing w:lineRule="auto" w:line="360"/>
        <w:jc w:val="center"/>
        <w:rPr>
          <w:b/>
          <w:b/>
          <w:color w:val="446D86"/>
          <w:position w:val="0"/>
          <w:sz w:val="16"/>
          <w:sz w:val="16"/>
          <w:szCs w:val="16"/>
          <w:vertAlign w:val="baseline"/>
        </w:rPr>
      </w:pPr>
      <w:r>
        <w:rPr>
          <w:b/>
          <w:color w:val="446D86"/>
          <w:position w:val="0"/>
          <w:sz w:val="16"/>
          <w:sz w:val="16"/>
          <w:szCs w:val="16"/>
          <w:vertAlign w:val="baseline"/>
        </w:rPr>
      </w:r>
    </w:p>
    <w:p>
      <w:pPr>
        <w:pStyle w:val="LOnormal"/>
        <w:spacing w:lineRule="auto" w:line="360"/>
        <w:jc w:val="center"/>
        <w:rPr>
          <w:position w:val="0"/>
          <w:sz w:val="20"/>
          <w:sz w:val="20"/>
          <w:szCs w:val="20"/>
          <w:vertAlign w:val="baseline"/>
        </w:rPr>
      </w:pPr>
      <w:r>
        <w:rPr>
          <w:b/>
          <w:color w:val="446D86"/>
          <w:position w:val="0"/>
          <w:sz w:val="22"/>
          <w:sz w:val="22"/>
          <w:szCs w:val="22"/>
          <w:vertAlign w:val="baseline"/>
        </w:rPr>
        <w:t>ANEXO II – Instrumento de Cessão de Direitos para Utilização de Imagem e Som</w:t>
      </w:r>
    </w:p>
    <w:p>
      <w:pPr>
        <w:pStyle w:val="LOnormal"/>
        <w:spacing w:lineRule="auto" w:line="360"/>
        <w:jc w:val="center"/>
        <w:rPr>
          <w:b/>
          <w:b/>
          <w:color w:val="446D86"/>
          <w:position w:val="0"/>
          <w:sz w:val="22"/>
          <w:sz w:val="22"/>
          <w:szCs w:val="22"/>
          <w:vertAlign w:val="baseline"/>
        </w:rPr>
      </w:pPr>
      <w:r>
        <w:rPr>
          <w:b/>
          <w:color w:val="446D86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rPr>
          <w:position w:val="0"/>
          <w:sz w:val="20"/>
          <w:sz w:val="20"/>
          <w:szCs w:val="20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  <w:t>Pelo presente instrumento particular, ________________________________________________________ ______________________________________________________________________________________</w:t>
      </w:r>
    </w:p>
    <w:p>
      <w:pPr>
        <w:pStyle w:val="LOnormal"/>
        <w:rPr>
          <w:position w:val="0"/>
          <w:sz w:val="20"/>
          <w:sz w:val="20"/>
          <w:szCs w:val="20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  <w:t>Nacionalidade _________________ estado civil ______________ profissão ________________________</w:t>
      </w:r>
    </w:p>
    <w:p>
      <w:pPr>
        <w:pStyle w:val="LOnormal"/>
        <w:rPr>
          <w:position w:val="0"/>
          <w:sz w:val="20"/>
          <w:sz w:val="20"/>
          <w:szCs w:val="20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  <w:t>Com endereço __________________________________________ nº _______ CEP _________________</w:t>
      </w:r>
    </w:p>
    <w:p>
      <w:pPr>
        <w:pStyle w:val="LOnormal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jc w:val="both"/>
        <w:rPr>
          <w:position w:val="0"/>
          <w:sz w:val="20"/>
          <w:sz w:val="20"/>
          <w:szCs w:val="20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  <w:t xml:space="preserve">Cidade _____________ Estado _____________________, doravante denominado CEDENTE, pelo presente instrumento, autoriza e cede, a título definitivo e gratuito e em caráter de colaboração pessoal, à </w:t>
      </w:r>
      <w:r>
        <w:rPr>
          <w:b/>
          <w:position w:val="0"/>
          <w:sz w:val="22"/>
          <w:sz w:val="22"/>
          <w:szCs w:val="22"/>
          <w:vertAlign w:val="baseline"/>
        </w:rPr>
        <w:t xml:space="preserve">UNIVERSIDADE ESTADUAL DE CAMPINAS, autarquia em regime especial, inscrita no CNPJ sob Nº 46.068.425/0001-33, com sede na Cidade Universitária “Zeferino Vaz”, Distrito de Barão Geraldo, Campinas, São Paulo </w:t>
      </w:r>
      <w:r>
        <w:rPr>
          <w:position w:val="0"/>
          <w:sz w:val="22"/>
          <w:sz w:val="22"/>
          <w:szCs w:val="22"/>
          <w:vertAlign w:val="baseline"/>
        </w:rPr>
        <w:t xml:space="preserve">doravante denominada Cessionária, os direitos da participação individual do CEDENTE (imagem, voz, performance, nome em artes e obras) e das obras dele derivadas, a fim de que a CESSIONÁRIA possa, livre e desembaraçadamente, utilizar o resultado da aludida participação em toda e qualquer modalidade de uso existente, sem limitação territorial, temporal e de número de emissões, tais como, mas não limitados à (i) publicação, exibição, transmissão, retransmissão, emissão, remissão, distribuição e reprodução por meio de geradoras, retransmissoras, reprodutoras, afiliadas, conveniadas e por qualquer outra emissora, retransmissora e operadora de rádio e televisão por elas autorizadas, aberta ou codificada, inclusive via internet, (ii) exibição em locais públicos e privados, (iii) home vídeo, (iv) comunicação eletrônica e digital (representação digital de sons e imagens), (v) projeção de qualquer espécie, inclusive em telas (circuito cinematográfico ou não), com ou sem o auxílio de equipamentos eletrônicos e de informática, sendo certo que poderá ser utilizada, em qualquer hipótese, toda e qualquer forma e processo de comunicação audiovisual ao público, independentemente do suporte material e processo de transporte de sinais (analógicos e/ou digitais), estes existentes e/ou que venham a ser criados, tais como, mas não limitado a: </w:t>
      </w:r>
      <w:r>
        <w:rPr>
          <w:i/>
          <w:position w:val="0"/>
          <w:sz w:val="22"/>
          <w:sz w:val="22"/>
          <w:szCs w:val="22"/>
          <w:vertAlign w:val="baseline"/>
        </w:rPr>
        <w:t>websites</w:t>
      </w:r>
      <w:r>
        <w:rPr>
          <w:position w:val="0"/>
          <w:sz w:val="22"/>
          <w:sz w:val="22"/>
          <w:szCs w:val="22"/>
          <w:vertAlign w:val="baseline"/>
        </w:rPr>
        <w:t xml:space="preserve">, </w:t>
      </w:r>
      <w:r>
        <w:rPr>
          <w:i/>
          <w:position w:val="0"/>
          <w:sz w:val="22"/>
          <w:sz w:val="22"/>
          <w:szCs w:val="22"/>
          <w:vertAlign w:val="baseline"/>
        </w:rPr>
        <w:t>podcasts</w:t>
      </w:r>
      <w:r>
        <w:rPr>
          <w:position w:val="0"/>
          <w:sz w:val="22"/>
          <w:sz w:val="22"/>
          <w:szCs w:val="22"/>
          <w:vertAlign w:val="baseline"/>
        </w:rPr>
        <w:t>, redes sociais etc., suportes de computação gráfica (todos estes entendidos como suportes materiais), difusão, transmissão e distribuição por meio de satélites artificiais, MMDS, cabo, telefonia móvel e qualquer outro meio de transporte sinais e dados.</w:t>
      </w:r>
    </w:p>
    <w:p>
      <w:pPr>
        <w:pStyle w:val="LOnormal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jc w:val="both"/>
        <w:rPr>
          <w:position w:val="0"/>
          <w:sz w:val="20"/>
          <w:sz w:val="20"/>
          <w:szCs w:val="20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  <w:t>Por ser expressão de minha livre vontade, firmo o presente instrumento.</w:t>
      </w:r>
    </w:p>
    <w:p>
      <w:pPr>
        <w:pStyle w:val="LOnormal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jc w:val="both"/>
        <w:rPr>
          <w:position w:val="0"/>
          <w:sz w:val="20"/>
          <w:sz w:val="20"/>
          <w:szCs w:val="20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  <w:t xml:space="preserve">Cidade Universitária “Zeferino Vaz”, </w:t>
      </w:r>
      <w:r>
        <w:rPr>
          <w:sz w:val="22"/>
          <w:szCs w:val="22"/>
        </w:rPr>
        <w:t>______ de ______________</w:t>
      </w:r>
      <w:r>
        <w:rPr>
          <w:position w:val="0"/>
          <w:sz w:val="22"/>
          <w:sz w:val="22"/>
          <w:szCs w:val="22"/>
          <w:vertAlign w:val="baseline"/>
        </w:rPr>
        <w:t xml:space="preserve"> de ________.</w:t>
      </w:r>
    </w:p>
    <w:p>
      <w:pPr>
        <w:pStyle w:val="LOnormal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jc w:val="both"/>
        <w:rPr>
          <w:position w:val="0"/>
          <w:sz w:val="20"/>
          <w:sz w:val="20"/>
          <w:szCs w:val="20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  <w:t>Nome: __________________________________________________________________</w:t>
      </w:r>
    </w:p>
    <w:p>
      <w:pPr>
        <w:pStyle w:val="LOnormal"/>
        <w:jc w:val="both"/>
        <w:rPr>
          <w:position w:val="0"/>
          <w:sz w:val="20"/>
          <w:sz w:val="20"/>
          <w:szCs w:val="20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  <w:t>RG: ____________________________________________________________________</w:t>
      </w:r>
    </w:p>
    <w:p>
      <w:pPr>
        <w:pStyle w:val="LOnormal"/>
        <w:jc w:val="both"/>
        <w:rPr>
          <w:position w:val="0"/>
          <w:sz w:val="20"/>
          <w:sz w:val="20"/>
          <w:szCs w:val="20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  <w:t>CPF: ___________________________________________________________________</w:t>
      </w:r>
    </w:p>
    <w:p>
      <w:pPr>
        <w:pStyle w:val="LOnormal"/>
        <w:jc w:val="both"/>
        <w:rPr>
          <w:b/>
          <w:b/>
          <w:color w:val="446D86"/>
          <w:position w:val="0"/>
          <w:sz w:val="22"/>
          <w:sz w:val="22"/>
          <w:szCs w:val="22"/>
          <w:vertAlign w:val="baseline"/>
        </w:rPr>
      </w:pPr>
      <w:r>
        <w:rPr>
          <w:b/>
          <w:color w:val="446D86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jc w:val="both"/>
        <w:rPr>
          <w:b/>
          <w:b/>
          <w:color w:val="446D86"/>
          <w:position w:val="0"/>
          <w:sz w:val="22"/>
          <w:sz w:val="22"/>
          <w:szCs w:val="22"/>
          <w:vertAlign w:val="baseline"/>
        </w:rPr>
      </w:pPr>
      <w:r>
        <w:rPr>
          <w:b/>
          <w:color w:val="446D86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jc w:val="both"/>
        <w:rPr>
          <w:b/>
          <w:b/>
          <w:color w:val="446D86"/>
          <w:position w:val="0"/>
          <w:sz w:val="22"/>
          <w:sz w:val="22"/>
          <w:szCs w:val="22"/>
          <w:vertAlign w:val="baseline"/>
        </w:rPr>
      </w:pPr>
      <w:r>
        <w:rPr>
          <w:b/>
          <w:color w:val="446D86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jc w:val="both"/>
        <w:rPr>
          <w:b/>
          <w:b/>
          <w:color w:val="446D86"/>
          <w:position w:val="0"/>
          <w:sz w:val="22"/>
          <w:sz w:val="22"/>
          <w:szCs w:val="22"/>
          <w:vertAlign w:val="baseline"/>
        </w:rPr>
      </w:pPr>
      <w:r>
        <w:rPr>
          <w:b/>
          <w:color w:val="446D86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jc w:val="both"/>
        <w:rPr>
          <w:b/>
          <w:b/>
          <w:color w:val="446D86"/>
          <w:position w:val="0"/>
          <w:sz w:val="22"/>
          <w:sz w:val="22"/>
          <w:szCs w:val="22"/>
          <w:vertAlign w:val="baseline"/>
        </w:rPr>
      </w:pPr>
      <w:r>
        <w:rPr>
          <w:b/>
          <w:color w:val="446D86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jc w:val="both"/>
        <w:rPr>
          <w:b/>
          <w:b/>
          <w:color w:val="446D86"/>
          <w:position w:val="0"/>
          <w:sz w:val="22"/>
          <w:sz w:val="22"/>
          <w:szCs w:val="22"/>
          <w:vertAlign w:val="baseline"/>
        </w:rPr>
      </w:pPr>
      <w:r>
        <w:rPr>
          <w:b/>
          <w:color w:val="446D86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jc w:val="both"/>
        <w:rPr>
          <w:b/>
          <w:b/>
          <w:color w:val="446D86"/>
          <w:position w:val="0"/>
          <w:sz w:val="22"/>
          <w:sz w:val="22"/>
          <w:szCs w:val="22"/>
          <w:vertAlign w:val="baseline"/>
        </w:rPr>
      </w:pPr>
      <w:r>
        <w:rPr>
          <w:b/>
          <w:color w:val="446D86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jc w:val="both"/>
        <w:rPr>
          <w:b/>
          <w:b/>
          <w:color w:val="446D86"/>
          <w:position w:val="0"/>
          <w:sz w:val="22"/>
          <w:sz w:val="22"/>
          <w:szCs w:val="22"/>
          <w:vertAlign w:val="baseline"/>
        </w:rPr>
      </w:pPr>
      <w:r>
        <w:rPr>
          <w:b/>
          <w:color w:val="446D86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jc w:val="both"/>
        <w:rPr>
          <w:b/>
          <w:b/>
          <w:color w:val="446D86"/>
          <w:position w:val="0"/>
          <w:sz w:val="22"/>
          <w:sz w:val="22"/>
          <w:szCs w:val="22"/>
          <w:vertAlign w:val="baseline"/>
        </w:rPr>
      </w:pPr>
      <w:r>
        <w:rPr>
          <w:b/>
          <w:color w:val="446D86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jc w:val="both"/>
        <w:rPr>
          <w:b/>
          <w:b/>
          <w:color w:val="446D86"/>
          <w:position w:val="0"/>
          <w:sz w:val="22"/>
          <w:sz w:val="22"/>
          <w:szCs w:val="22"/>
          <w:vertAlign w:val="baseline"/>
        </w:rPr>
      </w:pPr>
      <w:r>
        <w:rPr>
          <w:b/>
          <w:color w:val="446D86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jc w:val="both"/>
        <w:rPr>
          <w:b/>
          <w:b/>
          <w:color w:val="446D86"/>
          <w:position w:val="0"/>
          <w:sz w:val="22"/>
          <w:sz w:val="22"/>
          <w:szCs w:val="22"/>
          <w:vertAlign w:val="baseline"/>
        </w:rPr>
      </w:pPr>
      <w:r>
        <w:rPr>
          <w:b/>
          <w:color w:val="446D86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jc w:val="both"/>
        <w:rPr>
          <w:b/>
          <w:b/>
          <w:color w:val="446D86"/>
          <w:position w:val="0"/>
          <w:sz w:val="22"/>
          <w:sz w:val="22"/>
          <w:szCs w:val="22"/>
          <w:vertAlign w:val="baseline"/>
        </w:rPr>
      </w:pPr>
      <w:r>
        <w:rPr>
          <w:b/>
          <w:color w:val="446D86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jc w:val="both"/>
        <w:rPr>
          <w:b/>
          <w:b/>
          <w:color w:val="446D86"/>
          <w:position w:val="0"/>
          <w:sz w:val="22"/>
          <w:sz w:val="22"/>
          <w:szCs w:val="22"/>
          <w:vertAlign w:val="baseline"/>
        </w:rPr>
      </w:pPr>
      <w:r>
        <w:rPr>
          <w:b/>
          <w:color w:val="446D86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jc w:val="both"/>
        <w:rPr>
          <w:b/>
          <w:b/>
          <w:color w:val="446D86"/>
          <w:position w:val="0"/>
          <w:sz w:val="22"/>
          <w:sz w:val="22"/>
          <w:szCs w:val="22"/>
          <w:vertAlign w:val="baseline"/>
        </w:rPr>
      </w:pPr>
      <w:r>
        <w:rPr>
          <w:b/>
          <w:color w:val="446D86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spacing w:lineRule="auto" w:line="360"/>
        <w:jc w:val="center"/>
        <w:rPr>
          <w:b/>
          <w:b/>
          <w:color w:val="446D86"/>
          <w:position w:val="0"/>
          <w:sz w:val="22"/>
          <w:sz w:val="22"/>
          <w:szCs w:val="22"/>
          <w:vertAlign w:val="baseline"/>
        </w:rPr>
      </w:pPr>
      <w:r>
        <w:rPr>
          <w:b/>
          <w:color w:val="446D86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spacing w:lineRule="auto" w:line="360"/>
        <w:jc w:val="center"/>
        <w:rPr>
          <w:position w:val="0"/>
          <w:sz w:val="20"/>
          <w:sz w:val="20"/>
          <w:szCs w:val="20"/>
          <w:vertAlign w:val="baseline"/>
        </w:rPr>
      </w:pPr>
      <w:r>
        <w:rPr>
          <w:b/>
          <w:color w:val="446D86"/>
          <w:sz w:val="22"/>
          <w:szCs w:val="22"/>
        </w:rPr>
        <w:t>CHAMADA 001/2023-2024</w:t>
      </w:r>
    </w:p>
    <w:p>
      <w:pPr>
        <w:pStyle w:val="LOnormal"/>
        <w:spacing w:lineRule="auto" w:line="360"/>
        <w:jc w:val="center"/>
        <w:rPr>
          <w:position w:val="0"/>
          <w:sz w:val="20"/>
          <w:sz w:val="20"/>
          <w:szCs w:val="20"/>
          <w:vertAlign w:val="baseline"/>
        </w:rPr>
      </w:pPr>
      <w:r>
        <w:rPr>
          <w:b/>
          <w:color w:val="446D86"/>
          <w:position w:val="0"/>
          <w:sz w:val="20"/>
          <w:sz w:val="20"/>
          <w:szCs w:val="20"/>
          <w:vertAlign w:val="baseline"/>
        </w:rPr>
        <w:t>SELEÇÃO DE PROPOSTAS À EXPOSIÇÃO DE OBRAS ARTÍSTICAS</w:t>
      </w:r>
    </w:p>
    <w:p>
      <w:pPr>
        <w:pStyle w:val="LOnormal"/>
        <w:spacing w:lineRule="auto" w:line="276"/>
        <w:jc w:val="center"/>
        <w:rPr>
          <w:b/>
          <w:b/>
          <w:color w:val="446D86"/>
          <w:position w:val="0"/>
          <w:sz w:val="16"/>
          <w:sz w:val="16"/>
          <w:szCs w:val="16"/>
          <w:vertAlign w:val="baseline"/>
        </w:rPr>
      </w:pPr>
      <w:r>
        <w:rPr>
          <w:b/>
          <w:color w:val="446D86"/>
          <w:position w:val="0"/>
          <w:sz w:val="16"/>
          <w:sz w:val="16"/>
          <w:szCs w:val="16"/>
          <w:vertAlign w:val="baseline"/>
        </w:rPr>
      </w:r>
    </w:p>
    <w:tbl>
      <w:tblPr>
        <w:tblStyle w:val="Table19"/>
        <w:tblW w:w="9214" w:type="dxa"/>
        <w:jc w:val="left"/>
        <w:tblInd w:w="-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214"/>
      </w:tblGrid>
      <w:tr>
        <w:trPr/>
        <w:tc>
          <w:tcPr>
            <w:tcW w:w="9214" w:type="dxa"/>
            <w:tcBorders/>
            <w:shd w:fill="auto" w:val="clear"/>
          </w:tcPr>
          <w:p>
            <w:pPr>
              <w:pStyle w:val="LOnormal"/>
              <w:widowControl w:val="false"/>
              <w:spacing w:lineRule="auto" w:line="276"/>
              <w:ind w:left="85" w:right="0" w:hanging="85"/>
              <w:jc w:val="both"/>
              <w:rPr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</w:rPr>
            </w:r>
          </w:p>
          <w:p>
            <w:pPr>
              <w:pStyle w:val="LOnormal"/>
              <w:widowControl w:val="false"/>
              <w:spacing w:lineRule="auto" w:line="276"/>
              <w:ind w:left="85" w:right="0" w:hanging="85"/>
              <w:jc w:val="both"/>
              <w:rPr>
                <w:position w:val="0"/>
                <w:sz w:val="22"/>
                <w:sz w:val="20"/>
                <w:szCs w:val="20"/>
                <w:vertAlign w:val="baseline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</w:rPr>
              <w:t xml:space="preserve">1. Declaro conhecer o Regulamento Interno (disponível no site </w:t>
            </w:r>
            <w:r>
              <w:rPr>
                <w:i/>
                <w:position w:val="0"/>
                <w:sz w:val="22"/>
                <w:sz w:val="22"/>
                <w:szCs w:val="22"/>
                <w:vertAlign w:val="baseline"/>
              </w:rPr>
              <w:t>www.iar.unicamp.br/gaia</w:t>
            </w:r>
            <w:r>
              <w:rPr>
                <w:position w:val="0"/>
                <w:sz w:val="22"/>
                <w:sz w:val="22"/>
                <w:szCs w:val="22"/>
                <w:vertAlign w:val="baseline"/>
              </w:rPr>
              <w:t xml:space="preserve">), que disciplina a utilização dos equipamentos e das dependências da Galeria de Arte UNICAMP/IA, para realização de exposições artísticas, ao qual darei pleno cumprimento. </w:t>
            </w:r>
          </w:p>
          <w:p>
            <w:pPr>
              <w:pStyle w:val="LOnormal"/>
              <w:widowControl w:val="false"/>
              <w:spacing w:lineRule="auto" w:line="276"/>
              <w:ind w:left="85" w:right="0" w:hanging="85"/>
              <w:jc w:val="both"/>
              <w:rPr>
                <w:position w:val="0"/>
                <w:sz w:val="22"/>
                <w:sz w:val="20"/>
                <w:szCs w:val="20"/>
                <w:vertAlign w:val="baseline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</w:rPr>
              <w:t>2. Declaro ciência das ações educativas desenvolvidas pela Galeria de Arte UNICAMP/IA, com a participação efetiva do artista/proponente no atendimento ao público, qualificando e complementando a realização da respectiva exposição.</w:t>
            </w:r>
          </w:p>
          <w:p>
            <w:pPr>
              <w:pStyle w:val="LOnormal"/>
              <w:widowControl w:val="false"/>
              <w:spacing w:lineRule="auto" w:line="276"/>
              <w:jc w:val="both"/>
              <w:rPr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</w:tbl>
    <w:p>
      <w:pPr>
        <w:pStyle w:val="LOnormal"/>
        <w:spacing w:lineRule="auto" w:line="276"/>
        <w:ind w:left="284" w:right="0" w:hanging="0"/>
        <w:jc w:val="both"/>
        <w:rPr>
          <w:position w:val="0"/>
          <w:sz w:val="20"/>
          <w:sz w:val="20"/>
          <w:szCs w:val="20"/>
          <w:vertAlign w:val="baseline"/>
        </w:rPr>
      </w:pPr>
      <w:r>
        <w:rPr>
          <w:b/>
          <w:position w:val="0"/>
          <w:sz w:val="22"/>
          <w:sz w:val="22"/>
          <w:szCs w:val="22"/>
          <w:vertAlign w:val="baseline"/>
        </w:rPr>
        <w:t>Assinatura do artista/organizador da exposição:</w:t>
      </w:r>
    </w:p>
    <w:p>
      <w:pPr>
        <w:pStyle w:val="LOnormal"/>
        <w:spacing w:lineRule="auto" w:line="276"/>
        <w:ind w:left="284" w:right="0" w:hanging="0"/>
        <w:jc w:val="both"/>
        <w:rPr>
          <w:b/>
          <w:b/>
          <w:position w:val="0"/>
          <w:sz w:val="22"/>
          <w:sz w:val="22"/>
          <w:szCs w:val="22"/>
          <w:vertAlign w:val="baseline"/>
        </w:rPr>
      </w:pPr>
      <w:r>
        <w:rPr>
          <w:b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spacing w:lineRule="auto" w:line="276"/>
        <w:ind w:left="284" w:right="0" w:hanging="0"/>
        <w:jc w:val="both"/>
        <w:rPr>
          <w:position w:val="0"/>
          <w:sz w:val="20"/>
          <w:sz w:val="20"/>
          <w:szCs w:val="20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  <w:t>Ciente, de acordo:  ___________________________________________________________</w:t>
      </w:r>
    </w:p>
    <w:p>
      <w:pPr>
        <w:pStyle w:val="LOnormal"/>
        <w:spacing w:lineRule="auto" w:line="276"/>
        <w:ind w:left="284" w:right="0" w:hanging="0"/>
        <w:jc w:val="both"/>
        <w:rPr>
          <w:position w:val="0"/>
          <w:sz w:val="20"/>
          <w:sz w:val="20"/>
          <w:szCs w:val="20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  <w:t xml:space="preserve">                                                                     </w:t>
      </w:r>
      <w:r>
        <w:rPr>
          <w:position w:val="0"/>
          <w:sz w:val="22"/>
          <w:sz w:val="22"/>
          <w:szCs w:val="22"/>
          <w:vertAlign w:val="baseline"/>
        </w:rPr>
        <w:t>Assinatura do proponente</w:t>
      </w:r>
    </w:p>
    <w:p>
      <w:pPr>
        <w:pStyle w:val="LOnormal"/>
        <w:spacing w:lineRule="auto" w:line="276"/>
        <w:ind w:left="284" w:right="0" w:hanging="0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spacing w:lineRule="auto" w:line="276"/>
        <w:ind w:left="284" w:right="0" w:hanging="0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spacing w:lineRule="auto" w:line="276"/>
        <w:ind w:left="284" w:right="0" w:hanging="0"/>
        <w:jc w:val="both"/>
        <w:rPr>
          <w:position w:val="0"/>
          <w:sz w:val="20"/>
          <w:sz w:val="20"/>
          <w:szCs w:val="20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  <w:t xml:space="preserve">Cidade Universitária “Zeferino Vaz”, </w:t>
      </w:r>
      <w:r>
        <w:rPr>
          <w:sz w:val="22"/>
          <w:szCs w:val="22"/>
        </w:rPr>
        <w:t>______ de ______________</w:t>
      </w:r>
      <w:r>
        <w:rPr>
          <w:position w:val="0"/>
          <w:sz w:val="22"/>
          <w:sz w:val="22"/>
          <w:szCs w:val="22"/>
          <w:vertAlign w:val="baseline"/>
        </w:rPr>
        <w:t xml:space="preserve"> de ________.</w:t>
      </w:r>
    </w:p>
    <w:p>
      <w:pPr>
        <w:pStyle w:val="LOnormal"/>
        <w:spacing w:lineRule="auto" w:line="276"/>
        <w:ind w:left="284" w:right="0" w:hanging="0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spacing w:lineRule="auto" w:line="276"/>
        <w:ind w:left="284" w:right="0" w:hanging="0"/>
        <w:rPr>
          <w:position w:val="0"/>
          <w:sz w:val="22"/>
          <w:sz w:val="22"/>
          <w:szCs w:val="22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spacing w:lineRule="auto" w:line="276"/>
        <w:ind w:left="284" w:right="0" w:hanging="0"/>
        <w:rPr>
          <w:position w:val="0"/>
          <w:sz w:val="22"/>
          <w:sz w:val="22"/>
          <w:szCs w:val="22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spacing w:lineRule="auto" w:line="276"/>
        <w:ind w:left="284" w:right="0" w:hanging="0"/>
        <w:rPr>
          <w:position w:val="0"/>
          <w:sz w:val="22"/>
          <w:sz w:val="22"/>
          <w:szCs w:val="22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spacing w:lineRule="auto" w:line="276"/>
        <w:ind w:left="284" w:right="0" w:hanging="0"/>
        <w:rPr>
          <w:position w:val="0"/>
          <w:sz w:val="22"/>
          <w:sz w:val="22"/>
          <w:szCs w:val="22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spacing w:lineRule="auto" w:line="276"/>
        <w:ind w:left="340" w:right="0" w:hanging="0"/>
        <w:jc w:val="both"/>
        <w:rPr>
          <w:position w:val="0"/>
          <w:sz w:val="20"/>
          <w:sz w:val="22"/>
          <w:szCs w:val="22"/>
          <w:vertAlign w:val="baseline"/>
        </w:rPr>
      </w:pPr>
      <w:r>
        <w:rPr/>
      </w:r>
    </w:p>
    <w:sectPr>
      <w:headerReference w:type="default" r:id="rId5"/>
      <w:type w:val="nextPage"/>
      <w:pgSz w:w="11906" w:h="16838"/>
      <w:pgMar w:left="851" w:right="1558" w:header="0" w:top="2155" w:footer="0" w:bottom="720" w:gutter="0"/>
      <w:pgNumType w:start="1" w:fmt="decimal"/>
      <w:formProt w:val="false"/>
      <w:textDirection w:val="lrTb"/>
      <w:docGrid w:type="default" w:linePitch="100" w:charSpace="0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comment w:id="3" w:author="Sylvia Helena Furegatti" w:date="2023-03-23T19:09:56Z" w:initials="">
    <w:p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  <w:t>acredito que a frase pode ser reformada e assim mantida para algo como: que os projetos atentem para os protocolos de segurança do período vigente da exposição, visando assim estimar a participação ou manipulação do público visitante, a partir das condições sanitárias do período</w:t>
      </w:r>
    </w:p>
  </w:comment>
  <w:comment w:id="0" w:author="Walkiria Pompermayer Morini" w:date="2023-03-29T18:55:45Z" w:initials="">
    <w:p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  <w:t>Sim, corrigido.</w:t>
      </w:r>
    </w:p>
  </w:comment>
  <w:comment w:id="2" w:author="Henrique Francisco Baule Gebara Candido" w:date="2023-03-22T01:02:22Z" w:initials="">
    <w:p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  <w:t>Não é mais necessário no atual momento</w:t>
      </w:r>
    </w:p>
  </w:comment>
  <w:comment w:id="6" w:author="Sylvia Helena Furegatti" w:date="2023-03-23T19:12:45Z" w:initials="">
    <w:p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  <w:t>manterá o virtual aqui?</w:t>
      </w:r>
    </w:p>
  </w:comment>
  <w:comment w:id="5" w:author="Walkiria Pompermayer Morini" w:date="2023-03-29T19:02:37Z" w:initials="">
    <w:p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  <w:t>Corrigido.</w:t>
      </w:r>
    </w:p>
  </w:comment>
  <w:comment w:id="8" w:author="Sylvia Helena Furegatti" w:date="2023-03-23T19:13:42Z" w:initials="">
    <w:p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  <w:t>rever o trecho para atualizar a visitaçáo presencial</w:t>
      </w:r>
    </w:p>
  </w:comment>
  <w:comment w:id="7" w:author="Walkiria Pompermayer Morini" w:date="2023-03-29T22:59:11Z" w:initials="">
    <w:p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  <w:t>Corrigido.</w:t>
      </w:r>
    </w:p>
  </w:comment>
  <w:comment w:id="11" w:author="Henrique Francisco Baule Gebara Candido" w:date="2023-03-22T01:02:22Z" w:initials="">
    <w:p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  <w:t>Não é mais necessário no atual momento</w:t>
      </w:r>
    </w:p>
  </w:comment>
  <w:comment w:id="10" w:author="Sylvia Helena Furegatti" w:date="2023-03-23T19:09:56Z" w:initials="">
    <w:p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  <w:t>acredito que a frase pode ser reformada e assim mantida para algo como: que os projetos atentem para os protocolos de segurança do período vigente da exposição, visando assim estimar a participação ou manipulação do público visitante, a partir das condições sanitárias do período</w:t>
      </w:r>
    </w:p>
  </w:comment>
  <w:comment w:id="9" w:author="Walkiria Pompermayer Morini" w:date="2023-03-29T18:55:45Z" w:initials="">
    <w:p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  <w:t>Sim, corrigido.</w:t>
      </w:r>
    </w:p>
  </w:comment>
  <w:comment w:id="14" w:author="Henrique Francisco Baule Gebara Candido" w:date="2023-03-22T01:02:22Z" w:initials="">
    <w:p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  <w:t>Não é mais necessário no atual momento</w:t>
      </w:r>
    </w:p>
  </w:comment>
  <w:comment w:id="13" w:author="Sylvia Helena Furegatti" w:date="2023-03-23T19:09:56Z" w:initials="">
    <w:p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  <w:t>acredito que a frase pode ser reformada e assim mantida para algo como: que os projetos atentem para os protocolos de segurança do período vigente da exposição, visando assim estimar a participação ou manipulação do público visitante, a partir das condições sanitárias do período</w:t>
      </w:r>
    </w:p>
  </w:comment>
  <w:comment w:id="12" w:author="Walkiria Pompermayer Morini" w:date="2023-03-29T18:55:45Z" w:initials="">
    <w:p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  <w:t>Sim, corrigido.</w:t>
      </w:r>
    </w:p>
  </w:comment>
  <w:comment w:id="15" w:author="Henrique Francisco Baule Gebara Candido" w:date="2023-03-22T01:10:10Z" w:initials="">
    <w:p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  <w:t>expecificar se somente o nome, rg e cpf do proponente  ou de todo o grupo de artistas no caso de coletivos.</w:t>
      </w:r>
    </w:p>
  </w:comment>
  <w:comment w:id="17" w:author="Henrique Francisco Baule Gebara Candido" w:date="2023-03-22T01:23:04Z" w:initials="">
    <w:p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  <w:t>Acho que no item 15 em diante tambêm precisamos indicar como responder no caso de coletivos e exposições em grupo.</w:t>
      </w:r>
    </w:p>
  </w:comment>
  <w:comment w:id="16" w:author="Walkiria Pompermayer Morini" w:date="2023-03-29T23:03:55Z" w:initials="">
    <w:p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  <w:t>Informnação inserida.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ucida Grande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Roboto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widowControl/>
      <w:shd w:val="clear" w:fill="auto"/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drawing>
        <wp:anchor behindDoc="1" distT="57150" distB="57150" distL="57150" distR="57150" simplePos="0" locked="0" layoutInCell="0" allowOverlap="1" relativeHeight="10">
          <wp:simplePos x="0" y="0"/>
          <wp:positionH relativeFrom="column">
            <wp:posOffset>752475</wp:posOffset>
          </wp:positionH>
          <wp:positionV relativeFrom="paragraph">
            <wp:posOffset>57150</wp:posOffset>
          </wp:positionV>
          <wp:extent cx="4838700" cy="1228725"/>
          <wp:effectExtent l="0" t="0" r="0" b="0"/>
          <wp:wrapSquare wrapText="bothSides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501" t="-11395" r="1501" b="66251"/>
                  <a:stretch>
                    <a:fillRect/>
                  </a:stretch>
                </pic:blipFill>
                <pic:spPr bwMode="auto">
                  <a:xfrm>
                    <a:off x="0" y="0"/>
                    <a:ext cx="4838700" cy="1228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 Unicode MS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next w:val="LOnormal"/>
    <w:qFormat/>
    <w:pPr>
      <w:widowControl/>
      <w:suppressAutoHyphens w:val="false"/>
      <w:bidi w:val="0"/>
      <w:spacing w:lineRule="atLeast" w:line="1" w:before="0" w:after="0"/>
      <w:jc w:val="left"/>
      <w:textAlignment w:val="top"/>
      <w:outlineLvl w:val="0"/>
    </w:pPr>
    <w:rPr>
      <w:rFonts w:ascii="Times New Roman" w:hAnsi="Times New Roman" w:eastAsia="Times New Roman" w:cs="Times New Roman"/>
      <w:color w:val="auto"/>
      <w:w w:val="100"/>
      <w:kern w:val="0"/>
      <w:position w:val="0"/>
      <w:sz w:val="20"/>
      <w:sz w:val="20"/>
      <w:szCs w:val="20"/>
      <w:effect w:val="none"/>
      <w:vertAlign w:val="baseline"/>
      <w:em w:val="none"/>
      <w:lang w:val="pt-BR" w:eastAsia="zh-CN" w:bidi="ar-SA"/>
    </w:rPr>
  </w:style>
  <w:style w:type="paragraph" w:styleId="Ttulo1">
    <w:name w:val="Heading 1"/>
    <w:basedOn w:val="LOnormal"/>
    <w:next w:val="LOnormal"/>
    <w:qFormat/>
    <w:pPr>
      <w:keepNext w:val="true"/>
      <w:keepLines/>
      <w:widowControl/>
      <w:suppressAutoHyphens w:val="false"/>
      <w:bidi w:val="0"/>
      <w:spacing w:lineRule="atLeast" w:line="1" w:before="480" w:after="0"/>
      <w:textAlignment w:val="top"/>
      <w:outlineLvl w:val="0"/>
    </w:pPr>
    <w:rPr>
      <w:rFonts w:ascii="Times New Roman" w:hAnsi="Times New Roman" w:eastAsia="Times New Roman" w:cs="Times New Roman"/>
      <w:w w:val="100"/>
      <w:position w:val="0"/>
      <w:sz w:val="20"/>
      <w:sz w:val="20"/>
      <w:szCs w:val="20"/>
      <w:effect w:val="none"/>
      <w:vertAlign w:val="baseline"/>
      <w:em w:val="none"/>
      <w:lang w:val="pt-BR" w:eastAsia="zh-CN" w:bidi="ar-SA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widowControl/>
      <w:suppressAutoHyphens w:val="false"/>
      <w:bidi w:val="0"/>
      <w:spacing w:lineRule="atLeast" w:line="1" w:before="240" w:after="60"/>
      <w:textAlignment w:val="top"/>
      <w:outlineLvl w:val="3"/>
    </w:pPr>
    <w:rPr>
      <w:rFonts w:ascii="Times New Roman" w:hAnsi="Times New Roman" w:eastAsia="Times New Roman" w:cs="Times New Roman"/>
      <w:w w:val="100"/>
      <w:position w:val="0"/>
      <w:sz w:val="20"/>
      <w:sz w:val="20"/>
      <w:szCs w:val="20"/>
      <w:effect w:val="none"/>
      <w:vertAlign w:val="baseline"/>
      <w:em w:val="none"/>
      <w:lang w:val="pt-BR" w:eastAsia="zh-CN" w:bidi="ar-SA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WW8Num1z0">
    <w:name w:val="WW8Num1z0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z1">
    <w:name w:val="WW8Num1z1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z2">
    <w:name w:val="WW8Num1z2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z3">
    <w:name w:val="WW8Num1z3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z4">
    <w:name w:val="WW8Num1z4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z5">
    <w:name w:val="WW8Num1z5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z6">
    <w:name w:val="WW8Num1z6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z7">
    <w:name w:val="WW8Num1z7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z8">
    <w:name w:val="WW8Num1z8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Fontepargpadro">
    <w:name w:val="Fonte parág. padrão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2z0">
    <w:name w:val="WW8Num2z0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2z1">
    <w:name w:val="WW8Num2z1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2z2">
    <w:name w:val="WW8Num2z2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2z3">
    <w:name w:val="WW8Num2z3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2z4">
    <w:name w:val="WW8Num2z4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2z5">
    <w:name w:val="WW8Num2z5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2z6">
    <w:name w:val="WW8Num2z6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2z7">
    <w:name w:val="WW8Num2z7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2z8">
    <w:name w:val="WW8Num2z8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3z0">
    <w:name w:val="WW8Num3z0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3z1">
    <w:name w:val="WW8Num3z1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3z2">
    <w:name w:val="WW8Num3z2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3z3">
    <w:name w:val="WW8Num3z3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3z4">
    <w:name w:val="WW8Num3z4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3z5">
    <w:name w:val="WW8Num3z5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3z6">
    <w:name w:val="WW8Num3z6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3z7">
    <w:name w:val="WW8Num3z7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3z8">
    <w:name w:val="WW8Num3z8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4z0">
    <w:name w:val="WW8Num4z0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4z1">
    <w:name w:val="WW8Num4z1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4z2">
    <w:name w:val="WW8Num4z2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4z3">
    <w:name w:val="WW8Num4z3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4z4">
    <w:name w:val="WW8Num4z4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4z5">
    <w:name w:val="WW8Num4z5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4z6">
    <w:name w:val="WW8Num4z6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4z7">
    <w:name w:val="WW8Num4z7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4z8">
    <w:name w:val="WW8Num4z8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5z0">
    <w:name w:val="WW8Num5z0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5z1">
    <w:name w:val="WW8Num5z1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5z2">
    <w:name w:val="WW8Num5z2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5z3">
    <w:name w:val="WW8Num5z3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5z4">
    <w:name w:val="WW8Num5z4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5z5">
    <w:name w:val="WW8Num5z5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5z6">
    <w:name w:val="WW8Num5z6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5z7">
    <w:name w:val="WW8Num5z7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5z8">
    <w:name w:val="WW8Num5z8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6z0">
    <w:name w:val="WW8Num6z0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6z1">
    <w:name w:val="WW8Num6z1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6z2">
    <w:name w:val="WW8Num6z2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6z3">
    <w:name w:val="WW8Num6z3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6z4">
    <w:name w:val="WW8Num6z4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6z5">
    <w:name w:val="WW8Num6z5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6z6">
    <w:name w:val="WW8Num6z6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6z7">
    <w:name w:val="WW8Num6z7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6z8">
    <w:name w:val="WW8Num6z8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7z0">
    <w:name w:val="WW8Num7z0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7z1">
    <w:name w:val="WW8Num7z1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7z2">
    <w:name w:val="WW8Num7z2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7z3">
    <w:name w:val="WW8Num7z3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7z4">
    <w:name w:val="WW8Num7z4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7z5">
    <w:name w:val="WW8Num7z5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7z6">
    <w:name w:val="WW8Num7z6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7z7">
    <w:name w:val="WW8Num7z7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7z8">
    <w:name w:val="WW8Num7z8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8z0">
    <w:name w:val="WW8Num8z0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8z1">
    <w:name w:val="WW8Num8z1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8z2">
    <w:name w:val="WW8Num8z2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8z3">
    <w:name w:val="WW8Num8z3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8z4">
    <w:name w:val="WW8Num8z4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8z5">
    <w:name w:val="WW8Num8z5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8z6">
    <w:name w:val="WW8Num8z6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8z7">
    <w:name w:val="WW8Num8z7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8z8">
    <w:name w:val="WW8Num8z8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9z0">
    <w:name w:val="WW8Num9z0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9z1">
    <w:name w:val="WW8Num9z1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9z2">
    <w:name w:val="WW8Num9z2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9z3">
    <w:name w:val="WW8Num9z3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9z4">
    <w:name w:val="WW8Num9z4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9z5">
    <w:name w:val="WW8Num9z5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9z6">
    <w:name w:val="WW8Num9z6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9z7">
    <w:name w:val="WW8Num9z7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9z8">
    <w:name w:val="WW8Num9z8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0z0">
    <w:name w:val="WW8Num10z0"/>
    <w:qFormat/>
    <w:rPr>
      <w:i w:val="false"/>
      <w:w w:val="100"/>
      <w:position w:val="0"/>
      <w:sz w:val="20"/>
      <w:sz w:val="20"/>
      <w:effect w:val="none"/>
      <w:vertAlign w:val="baseline"/>
      <w:em w:val="none"/>
    </w:rPr>
  </w:style>
  <w:style w:type="character" w:styleId="WW8Num10z1">
    <w:name w:val="WW8Num10z1"/>
    <w:qFormat/>
    <w:rPr>
      <w:i w:val="false"/>
      <w:w w:val="100"/>
      <w:position w:val="0"/>
      <w:sz w:val="20"/>
      <w:sz w:val="20"/>
      <w:effect w:val="none"/>
      <w:vertAlign w:val="baseline"/>
      <w:em w:val="none"/>
    </w:rPr>
  </w:style>
  <w:style w:type="character" w:styleId="WW8Num10z2">
    <w:name w:val="WW8Num10z2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0z3">
    <w:name w:val="WW8Num10z3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0z4">
    <w:name w:val="WW8Num10z4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0z5">
    <w:name w:val="WW8Num10z5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0z6">
    <w:name w:val="WW8Num10z6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0z7">
    <w:name w:val="WW8Num10z7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0z8">
    <w:name w:val="WW8Num10z8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1z0">
    <w:name w:val="WW8Num11z0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1z1">
    <w:name w:val="WW8Num11z1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1z2">
    <w:name w:val="WW8Num11z2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1z3">
    <w:name w:val="WW8Num11z3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1z4">
    <w:name w:val="WW8Num11z4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1z5">
    <w:name w:val="WW8Num11z5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1z6">
    <w:name w:val="WW8Num11z6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1z7">
    <w:name w:val="WW8Num11z7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1z8">
    <w:name w:val="WW8Num11z8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Fontepargpadro1">
    <w:name w:val="Fonte parág. padrão1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TextodebaloChar">
    <w:name w:val="Texto de balão Char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CabealhoChar">
    <w:name w:val="Cabeçalho Char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RodapChar">
    <w:name w:val="Rodapé Char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MapadoDocumentoChar">
    <w:name w:val="Mapa do Documento Char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Ttulo1Char">
    <w:name w:val="Título 1 Char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LinkdaInternet">
    <w:name w:val="Link da Internet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St">
    <w:name w:val="st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Yaqfulltext">
    <w:name w:val="ya-q-full-text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Ttulo4Char">
    <w:name w:val="Título 4 Char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Refdecomentrio">
    <w:name w:val="Ref. de comentário"/>
    <w:qFormat/>
    <w:rPr>
      <w:w w:val="100"/>
      <w:position w:val="0"/>
      <w:sz w:val="18"/>
      <w:sz w:val="18"/>
      <w:szCs w:val="18"/>
      <w:effect w:val="none"/>
      <w:vertAlign w:val="baseline"/>
      <w:em w:val="none"/>
    </w:rPr>
  </w:style>
  <w:style w:type="character" w:styleId="TextodecomentrioChar">
    <w:name w:val="Texto de comentário Char"/>
    <w:qFormat/>
    <w:rPr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AssuntodocomentrioChar">
    <w:name w:val="Assunto do comentário Char"/>
    <w:qFormat/>
    <w:rPr>
      <w:b/>
      <w:bCs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TextodebaloChar1">
    <w:name w:val="Texto de balão Char1"/>
    <w:qFormat/>
    <w:rPr>
      <w:rFonts w:ascii="Lucida Grande" w:hAnsi="Lucida Grande" w:cs="Lucida Grande"/>
      <w:w w:val="100"/>
      <w:position w:val="0"/>
      <w:sz w:val="18"/>
      <w:sz w:val="18"/>
      <w:szCs w:val="18"/>
      <w:effect w:val="none"/>
      <w:vertAlign w:val="baseline"/>
      <w:em w:val="none"/>
    </w:rPr>
  </w:style>
  <w:style w:type="paragraph" w:styleId="Ttulo">
    <w:name w:val="Título"/>
    <w:basedOn w:val="LOnormal"/>
    <w:next w:val="Corpodotexto"/>
    <w:qFormat/>
    <w:pPr>
      <w:keepNext w:val="true"/>
      <w:widowControl/>
      <w:suppressAutoHyphens w:val="false"/>
      <w:bidi w:val="0"/>
      <w:spacing w:lineRule="atLeast" w:line="1" w:before="240" w:after="120"/>
      <w:textAlignment w:val="top"/>
      <w:outlineLvl w:val="0"/>
    </w:pPr>
    <w:rPr>
      <w:rFonts w:ascii="Liberation Sans" w:hAnsi="Liberation Sans" w:eastAsia="Microsoft YaHei" w:cs="Arial Unicode MS"/>
      <w:w w:val="100"/>
      <w:position w:val="0"/>
      <w:sz w:val="28"/>
      <w:sz w:val="28"/>
      <w:szCs w:val="28"/>
      <w:effect w:val="none"/>
      <w:vertAlign w:val="baseline"/>
      <w:em w:val="none"/>
      <w:lang w:val="pt-BR" w:eastAsia="zh-CN" w:bidi="ar-SA"/>
    </w:rPr>
  </w:style>
  <w:style w:type="paragraph" w:styleId="Corpodotexto">
    <w:name w:val="Body Text"/>
    <w:basedOn w:val="LOnormal"/>
    <w:qFormat/>
    <w:pPr>
      <w:widowControl/>
      <w:suppressAutoHyphens w:val="false"/>
      <w:bidi w:val="0"/>
      <w:spacing w:lineRule="auto" w:line="276" w:before="0" w:after="140"/>
      <w:textAlignment w:val="top"/>
      <w:outlineLvl w:val="0"/>
    </w:pPr>
    <w:rPr>
      <w:rFonts w:ascii="Times New Roman" w:hAnsi="Times New Roman" w:eastAsia="Times New Roman" w:cs="Times New Roman"/>
      <w:w w:val="100"/>
      <w:position w:val="0"/>
      <w:sz w:val="20"/>
      <w:sz w:val="20"/>
      <w:szCs w:val="20"/>
      <w:effect w:val="none"/>
      <w:vertAlign w:val="baseline"/>
      <w:em w:val="none"/>
      <w:lang w:val="pt-BR" w:eastAsia="zh-CN" w:bidi="ar-SA"/>
    </w:rPr>
  </w:style>
  <w:style w:type="paragraph" w:styleId="Lista">
    <w:name w:val="List"/>
    <w:basedOn w:val="Corpodotexto"/>
    <w:qFormat/>
    <w:pPr>
      <w:widowControl/>
      <w:suppressAutoHyphens w:val="false"/>
      <w:bidi w:val="0"/>
      <w:spacing w:lineRule="auto" w:line="276" w:before="0" w:after="140"/>
      <w:textAlignment w:val="top"/>
      <w:outlineLvl w:val="0"/>
    </w:pPr>
    <w:rPr>
      <w:rFonts w:ascii="Times New Roman" w:hAnsi="Times New Roman" w:eastAsia="Times New Roman" w:cs="Arial Unicode MS"/>
      <w:w w:val="100"/>
      <w:position w:val="0"/>
      <w:sz w:val="20"/>
      <w:sz w:val="20"/>
      <w:szCs w:val="20"/>
      <w:effect w:val="none"/>
      <w:vertAlign w:val="baseline"/>
      <w:em w:val="none"/>
      <w:lang w:val="pt-BR" w:eastAsia="zh-CN" w:bidi="ar-SA"/>
    </w:rPr>
  </w:style>
  <w:style w:type="paragraph" w:styleId="Legenda">
    <w:name w:val="Caption"/>
    <w:basedOn w:val="LOnormal"/>
    <w:qFormat/>
    <w:pPr>
      <w:widowControl/>
      <w:suppressLineNumbers/>
      <w:suppressAutoHyphens w:val="false"/>
      <w:bidi w:val="0"/>
      <w:spacing w:lineRule="atLeast" w:line="1" w:before="120" w:after="120"/>
      <w:textAlignment w:val="top"/>
      <w:outlineLvl w:val="0"/>
    </w:pPr>
    <w:rPr>
      <w:rFonts w:ascii="Times New Roman" w:hAnsi="Times New Roman" w:eastAsia="Times New Roman" w:cs="Times New Roman"/>
      <w:w w:val="100"/>
      <w:position w:val="0"/>
      <w:sz w:val="20"/>
      <w:sz w:val="20"/>
      <w:szCs w:val="20"/>
      <w:effect w:val="none"/>
      <w:vertAlign w:val="baseline"/>
      <w:em w:val="none"/>
      <w:lang w:val="pt-BR" w:eastAsia="zh-CN" w:bidi="ar-SA"/>
    </w:rPr>
  </w:style>
  <w:style w:type="paragraph" w:styleId="Ndice">
    <w:name w:val="Índice"/>
    <w:basedOn w:val="LOnormal"/>
    <w:qFormat/>
    <w:pPr>
      <w:widowControl/>
      <w:suppressLineNumbers/>
      <w:suppressAutoHyphens w:val="false"/>
      <w:bidi w:val="0"/>
      <w:spacing w:lineRule="atLeast" w:line="1"/>
      <w:textAlignment w:val="top"/>
      <w:outlineLvl w:val="0"/>
    </w:pPr>
    <w:rPr>
      <w:rFonts w:ascii="Times New Roman" w:hAnsi="Times New Roman" w:eastAsia="Times New Roman" w:cs="Arial Unicode MS"/>
      <w:w w:val="100"/>
      <w:position w:val="0"/>
      <w:sz w:val="20"/>
      <w:sz w:val="20"/>
      <w:szCs w:val="20"/>
      <w:effect w:val="none"/>
      <w:vertAlign w:val="baseline"/>
      <w:em w:val="none"/>
      <w:lang w:val="pt-BR" w:eastAsia="zh-CN" w:bidi="ar-SA"/>
    </w:rPr>
  </w:style>
  <w:style w:type="paragraph" w:styleId="Normal1" w:default="1">
    <w:name w:val="LO-normal1"/>
    <w:qFormat/>
    <w:pPr>
      <w:widowControl/>
      <w:bidi w:val="0"/>
      <w:spacing w:before="0" w:after="0"/>
      <w:jc w:val="left"/>
    </w:pPr>
    <w:rPr>
      <w:rFonts w:ascii="Times New Roman" w:hAnsi="Times New Roman" w:eastAsia="NSimSun" w:cs="Arial Unicode MS"/>
      <w:color w:val="auto"/>
      <w:kern w:val="0"/>
      <w:sz w:val="20"/>
      <w:szCs w:val="20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LOnormal" w:default="1">
    <w:name w:val="LO-normal"/>
    <w:qFormat/>
    <w:pPr>
      <w:widowControl/>
      <w:bidi w:val="0"/>
      <w:spacing w:before="0" w:after="0"/>
      <w:jc w:val="left"/>
    </w:pPr>
    <w:rPr>
      <w:rFonts w:ascii="Times New Roman" w:hAnsi="Times New Roman" w:eastAsia="NSimSun" w:cs="Arial Unicode MS"/>
      <w:color w:val="auto"/>
      <w:kern w:val="0"/>
      <w:sz w:val="20"/>
      <w:szCs w:val="20"/>
      <w:lang w:val="pt-BR" w:eastAsia="zh-CN" w:bidi="hi-IN"/>
    </w:rPr>
  </w:style>
  <w:style w:type="paragraph" w:styleId="Ttulo11">
    <w:name w:val="Título1"/>
    <w:basedOn w:val="LOnormal"/>
    <w:next w:val="Corpodotexto"/>
    <w:qFormat/>
    <w:pPr>
      <w:keepNext w:val="true"/>
      <w:widowControl/>
      <w:suppressAutoHyphens w:val="false"/>
      <w:bidi w:val="0"/>
      <w:spacing w:lineRule="atLeast" w:line="1" w:before="240" w:after="120"/>
      <w:textAlignment w:val="top"/>
      <w:outlineLvl w:val="0"/>
    </w:pPr>
    <w:rPr>
      <w:rFonts w:ascii="Times New Roman" w:hAnsi="Times New Roman" w:eastAsia="Times New Roman" w:cs="Times New Roman"/>
      <w:w w:val="100"/>
      <w:position w:val="0"/>
      <w:sz w:val="20"/>
      <w:sz w:val="20"/>
      <w:szCs w:val="20"/>
      <w:effect w:val="none"/>
      <w:vertAlign w:val="baseline"/>
      <w:em w:val="none"/>
      <w:lang w:val="pt-BR" w:eastAsia="zh-CN" w:bidi="ar-SA"/>
    </w:rPr>
  </w:style>
  <w:style w:type="paragraph" w:styleId="GradeMdia1nfase21">
    <w:name w:val="Grade Média 1 - Ênfase 21"/>
    <w:basedOn w:val="LOnormal"/>
    <w:qFormat/>
    <w:pPr>
      <w:widowControl/>
      <w:suppressAutoHyphens w:val="false"/>
      <w:bidi w:val="0"/>
      <w:spacing w:lineRule="atLeast" w:line="1" w:before="0" w:after="0"/>
      <w:ind w:left="720" w:right="0" w:hanging="0"/>
      <w:contextualSpacing/>
      <w:textAlignment w:val="top"/>
      <w:outlineLvl w:val="0"/>
    </w:pPr>
    <w:rPr>
      <w:rFonts w:ascii="Times New Roman" w:hAnsi="Times New Roman" w:eastAsia="Times New Roman" w:cs="Times New Roman"/>
      <w:w w:val="100"/>
      <w:position w:val="0"/>
      <w:sz w:val="20"/>
      <w:sz w:val="20"/>
      <w:szCs w:val="20"/>
      <w:effect w:val="none"/>
      <w:vertAlign w:val="baseline"/>
      <w:em w:val="none"/>
      <w:lang w:val="pt-BR" w:eastAsia="zh-CN" w:bidi="ar-SA"/>
    </w:rPr>
  </w:style>
  <w:style w:type="paragraph" w:styleId="Textodebalo1">
    <w:name w:val="Texto de balão1"/>
    <w:basedOn w:val="LOnormal"/>
    <w:qFormat/>
    <w:pPr>
      <w:widowControl/>
      <w:suppressAutoHyphens w:val="false"/>
      <w:bidi w:val="0"/>
      <w:spacing w:lineRule="atLeast" w:line="1"/>
      <w:textAlignment w:val="top"/>
      <w:outlineLvl w:val="0"/>
    </w:pPr>
    <w:rPr>
      <w:rFonts w:ascii="Times New Roman" w:hAnsi="Times New Roman" w:eastAsia="Times New Roman" w:cs="Times New Roman"/>
      <w:w w:val="100"/>
      <w:position w:val="0"/>
      <w:sz w:val="20"/>
      <w:sz w:val="20"/>
      <w:szCs w:val="20"/>
      <w:effect w:val="none"/>
      <w:vertAlign w:val="baseline"/>
      <w:em w:val="none"/>
      <w:lang w:val="pt-BR" w:eastAsia="zh-CN" w:bidi="ar-SA"/>
    </w:rPr>
  </w:style>
  <w:style w:type="paragraph" w:styleId="CabealhoeRodap">
    <w:name w:val="Cabeçalho e Rodapé"/>
    <w:basedOn w:val="LOnormal"/>
    <w:qFormat/>
    <w:pPr>
      <w:widowControl/>
      <w:suppressLineNumbers/>
      <w:tabs>
        <w:tab w:val="clear" w:pos="720"/>
        <w:tab w:val="center" w:pos="4819" w:leader="none"/>
        <w:tab w:val="right" w:pos="9638" w:leader="none"/>
      </w:tabs>
      <w:suppressAutoHyphens w:val="false"/>
      <w:bidi w:val="0"/>
      <w:spacing w:lineRule="atLeast" w:line="1"/>
      <w:textAlignment w:val="top"/>
      <w:outlineLvl w:val="0"/>
    </w:pPr>
    <w:rPr>
      <w:rFonts w:ascii="Times New Roman" w:hAnsi="Times New Roman" w:eastAsia="Times New Roman" w:cs="Times New Roman"/>
      <w:w w:val="100"/>
      <w:position w:val="0"/>
      <w:sz w:val="20"/>
      <w:sz w:val="20"/>
      <w:szCs w:val="20"/>
      <w:effect w:val="none"/>
      <w:vertAlign w:val="baseline"/>
      <w:em w:val="none"/>
      <w:lang w:val="pt-BR" w:eastAsia="zh-CN" w:bidi="ar-SA"/>
    </w:rPr>
  </w:style>
  <w:style w:type="paragraph" w:styleId="Cabealho">
    <w:name w:val="Header"/>
    <w:basedOn w:val="LOnormal"/>
    <w:qFormat/>
    <w:pPr>
      <w:widowControl/>
      <w:suppressAutoHyphens w:val="false"/>
      <w:bidi w:val="0"/>
      <w:spacing w:lineRule="atLeast" w:line="1"/>
      <w:textAlignment w:val="top"/>
      <w:outlineLvl w:val="0"/>
    </w:pPr>
    <w:rPr>
      <w:rFonts w:ascii="Times New Roman" w:hAnsi="Times New Roman" w:eastAsia="Times New Roman" w:cs="Times New Roman"/>
      <w:w w:val="100"/>
      <w:position w:val="0"/>
      <w:sz w:val="20"/>
      <w:sz w:val="20"/>
      <w:szCs w:val="20"/>
      <w:effect w:val="none"/>
      <w:vertAlign w:val="baseline"/>
      <w:em w:val="none"/>
      <w:lang w:val="und" w:eastAsia="zh-CN" w:bidi="ar-SA"/>
    </w:rPr>
  </w:style>
  <w:style w:type="paragraph" w:styleId="Rodap">
    <w:name w:val="Footer"/>
    <w:basedOn w:val="LOnormal"/>
    <w:qFormat/>
    <w:pPr>
      <w:widowControl/>
      <w:suppressAutoHyphens w:val="false"/>
      <w:bidi w:val="0"/>
      <w:spacing w:lineRule="atLeast" w:line="1"/>
      <w:textAlignment w:val="top"/>
      <w:outlineLvl w:val="0"/>
    </w:pPr>
    <w:rPr>
      <w:rFonts w:ascii="Times New Roman" w:hAnsi="Times New Roman" w:eastAsia="Times New Roman" w:cs="Times New Roman"/>
      <w:w w:val="100"/>
      <w:position w:val="0"/>
      <w:sz w:val="20"/>
      <w:sz w:val="20"/>
      <w:szCs w:val="20"/>
      <w:effect w:val="none"/>
      <w:vertAlign w:val="baseline"/>
      <w:em w:val="none"/>
      <w:lang w:val="und" w:eastAsia="zh-CN" w:bidi="ar-SA"/>
    </w:rPr>
  </w:style>
  <w:style w:type="paragraph" w:styleId="MapadoDocumento1">
    <w:name w:val="Mapa do Documento1"/>
    <w:basedOn w:val="LOnormal"/>
    <w:qFormat/>
    <w:pPr>
      <w:widowControl/>
      <w:suppressAutoHyphens w:val="false"/>
      <w:bidi w:val="0"/>
      <w:spacing w:lineRule="atLeast" w:line="1"/>
      <w:textAlignment w:val="top"/>
      <w:outlineLvl w:val="0"/>
    </w:pPr>
    <w:rPr>
      <w:rFonts w:ascii="Times New Roman" w:hAnsi="Times New Roman" w:eastAsia="Times New Roman" w:cs="Times New Roman"/>
      <w:w w:val="100"/>
      <w:position w:val="0"/>
      <w:sz w:val="20"/>
      <w:sz w:val="20"/>
      <w:szCs w:val="20"/>
      <w:effect w:val="none"/>
      <w:vertAlign w:val="baseline"/>
      <w:em w:val="none"/>
      <w:lang w:val="pt-BR" w:eastAsia="zh-CN" w:bidi="ar-SA"/>
    </w:rPr>
  </w:style>
  <w:style w:type="paragraph" w:styleId="TabeladeGrade31">
    <w:name w:val="Tabela de Grade 31"/>
    <w:basedOn w:val="Ttulo1"/>
    <w:next w:val="LOnormal"/>
    <w:qFormat/>
    <w:pPr>
      <w:keepNext w:val="true"/>
      <w:keepLines/>
      <w:widowControl/>
      <w:suppressAutoHyphens w:val="false"/>
      <w:bidi w:val="0"/>
      <w:spacing w:lineRule="auto" w:line="276" w:before="480" w:after="0"/>
      <w:ind w:left="0" w:right="0" w:hanging="0"/>
      <w:textAlignment w:val="top"/>
      <w:outlineLvl w:val="0"/>
    </w:pPr>
    <w:rPr>
      <w:rFonts w:ascii="Times New Roman" w:hAnsi="Times New Roman" w:eastAsia="Times New Roman" w:cs="Times New Roman"/>
      <w:w w:val="100"/>
      <w:position w:val="0"/>
      <w:sz w:val="20"/>
      <w:sz w:val="20"/>
      <w:szCs w:val="20"/>
      <w:effect w:val="none"/>
      <w:vertAlign w:val="baseline"/>
      <w:em w:val="none"/>
      <w:lang w:val="pt-BR" w:eastAsia="zh-CN" w:bidi="ar-SA"/>
    </w:rPr>
  </w:style>
  <w:style w:type="paragraph" w:styleId="Sumrio2">
    <w:name w:val="TOC 2"/>
    <w:basedOn w:val="LOnormal"/>
    <w:next w:val="LOnormal"/>
    <w:qFormat/>
    <w:pPr>
      <w:widowControl/>
      <w:suppressAutoHyphens w:val="false"/>
      <w:bidi w:val="0"/>
      <w:spacing w:lineRule="atLeast" w:line="1"/>
      <w:textAlignment w:val="top"/>
      <w:outlineLvl w:val="0"/>
    </w:pPr>
    <w:rPr>
      <w:rFonts w:ascii="Times New Roman" w:hAnsi="Times New Roman" w:eastAsia="Times New Roman" w:cs="Times New Roman"/>
      <w:w w:val="100"/>
      <w:position w:val="0"/>
      <w:sz w:val="20"/>
      <w:sz w:val="20"/>
      <w:szCs w:val="20"/>
      <w:effect w:val="none"/>
      <w:vertAlign w:val="baseline"/>
      <w:em w:val="none"/>
      <w:lang w:val="pt-BR" w:eastAsia="zh-CN" w:bidi="ar-SA"/>
    </w:rPr>
  </w:style>
  <w:style w:type="paragraph" w:styleId="Sumrio1">
    <w:name w:val="TOC 1"/>
    <w:basedOn w:val="LOnormal"/>
    <w:next w:val="LOnormal"/>
    <w:qFormat/>
    <w:pPr>
      <w:widowControl/>
      <w:suppressAutoHyphens w:val="false"/>
      <w:bidi w:val="0"/>
      <w:spacing w:lineRule="atLeast" w:line="1" w:before="120" w:after="0"/>
      <w:textAlignment w:val="top"/>
      <w:outlineLvl w:val="0"/>
    </w:pPr>
    <w:rPr>
      <w:rFonts w:ascii="Times New Roman" w:hAnsi="Times New Roman" w:eastAsia="Times New Roman" w:cs="Times New Roman"/>
      <w:w w:val="100"/>
      <w:position w:val="0"/>
      <w:sz w:val="20"/>
      <w:sz w:val="20"/>
      <w:szCs w:val="20"/>
      <w:effect w:val="none"/>
      <w:vertAlign w:val="baseline"/>
      <w:em w:val="none"/>
      <w:lang w:val="pt-BR" w:eastAsia="zh-CN" w:bidi="ar-SA"/>
    </w:rPr>
  </w:style>
  <w:style w:type="paragraph" w:styleId="Sumrio3">
    <w:name w:val="TOC 3"/>
    <w:basedOn w:val="LOnormal"/>
    <w:next w:val="LOnormal"/>
    <w:qFormat/>
    <w:pPr>
      <w:widowControl/>
      <w:suppressAutoHyphens w:val="false"/>
      <w:bidi w:val="0"/>
      <w:spacing w:lineRule="atLeast" w:line="1"/>
      <w:ind w:left="240" w:right="0" w:hanging="0"/>
      <w:textAlignment w:val="top"/>
      <w:outlineLvl w:val="0"/>
    </w:pPr>
    <w:rPr>
      <w:rFonts w:ascii="Times New Roman" w:hAnsi="Times New Roman" w:eastAsia="Times New Roman" w:cs="Times New Roman"/>
      <w:w w:val="100"/>
      <w:position w:val="0"/>
      <w:sz w:val="20"/>
      <w:sz w:val="20"/>
      <w:szCs w:val="20"/>
      <w:effect w:val="none"/>
      <w:vertAlign w:val="baseline"/>
      <w:em w:val="none"/>
      <w:lang w:val="pt-BR" w:eastAsia="zh-CN" w:bidi="ar-SA"/>
    </w:rPr>
  </w:style>
  <w:style w:type="paragraph" w:styleId="Sumrio4">
    <w:name w:val="TOC 4"/>
    <w:basedOn w:val="LOnormal"/>
    <w:next w:val="LOnormal"/>
    <w:qFormat/>
    <w:pPr>
      <w:widowControl/>
      <w:suppressAutoHyphens w:val="false"/>
      <w:bidi w:val="0"/>
      <w:spacing w:lineRule="atLeast" w:line="1"/>
      <w:ind w:left="480" w:right="0" w:hanging="0"/>
      <w:textAlignment w:val="top"/>
      <w:outlineLvl w:val="0"/>
    </w:pPr>
    <w:rPr>
      <w:rFonts w:ascii="Times New Roman" w:hAnsi="Times New Roman" w:eastAsia="Times New Roman" w:cs="Times New Roman"/>
      <w:w w:val="100"/>
      <w:position w:val="0"/>
      <w:sz w:val="20"/>
      <w:sz w:val="20"/>
      <w:szCs w:val="20"/>
      <w:effect w:val="none"/>
      <w:vertAlign w:val="baseline"/>
      <w:em w:val="none"/>
      <w:lang w:val="pt-BR" w:eastAsia="zh-CN" w:bidi="ar-SA"/>
    </w:rPr>
  </w:style>
  <w:style w:type="paragraph" w:styleId="Sumrio5">
    <w:name w:val="TOC 5"/>
    <w:basedOn w:val="LOnormal"/>
    <w:next w:val="LOnormal"/>
    <w:qFormat/>
    <w:pPr>
      <w:widowControl/>
      <w:suppressAutoHyphens w:val="false"/>
      <w:bidi w:val="0"/>
      <w:spacing w:lineRule="atLeast" w:line="1"/>
      <w:ind w:left="720" w:right="0" w:hanging="0"/>
      <w:textAlignment w:val="top"/>
      <w:outlineLvl w:val="0"/>
    </w:pPr>
    <w:rPr>
      <w:rFonts w:ascii="Times New Roman" w:hAnsi="Times New Roman" w:eastAsia="Times New Roman" w:cs="Times New Roman"/>
      <w:w w:val="100"/>
      <w:position w:val="0"/>
      <w:sz w:val="20"/>
      <w:sz w:val="20"/>
      <w:szCs w:val="20"/>
      <w:effect w:val="none"/>
      <w:vertAlign w:val="baseline"/>
      <w:em w:val="none"/>
      <w:lang w:val="pt-BR" w:eastAsia="zh-CN" w:bidi="ar-SA"/>
    </w:rPr>
  </w:style>
  <w:style w:type="paragraph" w:styleId="Sumrio6">
    <w:name w:val="TOC 6"/>
    <w:basedOn w:val="LOnormal"/>
    <w:next w:val="LOnormal"/>
    <w:qFormat/>
    <w:pPr>
      <w:widowControl/>
      <w:suppressAutoHyphens w:val="false"/>
      <w:bidi w:val="0"/>
      <w:spacing w:lineRule="atLeast" w:line="1"/>
      <w:ind w:left="960" w:right="0" w:hanging="0"/>
      <w:textAlignment w:val="top"/>
      <w:outlineLvl w:val="0"/>
    </w:pPr>
    <w:rPr>
      <w:rFonts w:ascii="Times New Roman" w:hAnsi="Times New Roman" w:eastAsia="Times New Roman" w:cs="Times New Roman"/>
      <w:w w:val="100"/>
      <w:position w:val="0"/>
      <w:sz w:val="20"/>
      <w:sz w:val="20"/>
      <w:szCs w:val="20"/>
      <w:effect w:val="none"/>
      <w:vertAlign w:val="baseline"/>
      <w:em w:val="none"/>
      <w:lang w:val="pt-BR" w:eastAsia="zh-CN" w:bidi="ar-SA"/>
    </w:rPr>
  </w:style>
  <w:style w:type="paragraph" w:styleId="Sumrio7">
    <w:name w:val="TOC 7"/>
    <w:basedOn w:val="LOnormal"/>
    <w:next w:val="LOnormal"/>
    <w:qFormat/>
    <w:pPr>
      <w:widowControl/>
      <w:suppressAutoHyphens w:val="false"/>
      <w:bidi w:val="0"/>
      <w:spacing w:lineRule="atLeast" w:line="1"/>
      <w:ind w:left="1200" w:right="0" w:hanging="0"/>
      <w:textAlignment w:val="top"/>
      <w:outlineLvl w:val="0"/>
    </w:pPr>
    <w:rPr>
      <w:rFonts w:ascii="Times New Roman" w:hAnsi="Times New Roman" w:eastAsia="Times New Roman" w:cs="Times New Roman"/>
      <w:w w:val="100"/>
      <w:position w:val="0"/>
      <w:sz w:val="20"/>
      <w:sz w:val="20"/>
      <w:szCs w:val="20"/>
      <w:effect w:val="none"/>
      <w:vertAlign w:val="baseline"/>
      <w:em w:val="none"/>
      <w:lang w:val="pt-BR" w:eastAsia="zh-CN" w:bidi="ar-SA"/>
    </w:rPr>
  </w:style>
  <w:style w:type="paragraph" w:styleId="Sumrio8">
    <w:name w:val="TOC 8"/>
    <w:basedOn w:val="LOnormal"/>
    <w:next w:val="LOnormal"/>
    <w:qFormat/>
    <w:pPr>
      <w:widowControl/>
      <w:suppressAutoHyphens w:val="false"/>
      <w:bidi w:val="0"/>
      <w:spacing w:lineRule="atLeast" w:line="1"/>
      <w:ind w:left="1440" w:right="0" w:hanging="0"/>
      <w:textAlignment w:val="top"/>
      <w:outlineLvl w:val="0"/>
    </w:pPr>
    <w:rPr>
      <w:rFonts w:ascii="Times New Roman" w:hAnsi="Times New Roman" w:eastAsia="Times New Roman" w:cs="Times New Roman"/>
      <w:w w:val="100"/>
      <w:position w:val="0"/>
      <w:sz w:val="20"/>
      <w:sz w:val="20"/>
      <w:szCs w:val="20"/>
      <w:effect w:val="none"/>
      <w:vertAlign w:val="baseline"/>
      <w:em w:val="none"/>
      <w:lang w:val="pt-BR" w:eastAsia="zh-CN" w:bidi="ar-SA"/>
    </w:rPr>
  </w:style>
  <w:style w:type="paragraph" w:styleId="Sumrio9">
    <w:name w:val="TOC 9"/>
    <w:basedOn w:val="LOnormal"/>
    <w:next w:val="LOnormal"/>
    <w:qFormat/>
    <w:pPr>
      <w:widowControl/>
      <w:suppressAutoHyphens w:val="false"/>
      <w:bidi w:val="0"/>
      <w:spacing w:lineRule="atLeast" w:line="1"/>
      <w:ind w:left="1680" w:right="0" w:hanging="0"/>
      <w:textAlignment w:val="top"/>
      <w:outlineLvl w:val="0"/>
    </w:pPr>
    <w:rPr>
      <w:rFonts w:ascii="Times New Roman" w:hAnsi="Times New Roman" w:eastAsia="Times New Roman" w:cs="Times New Roman"/>
      <w:w w:val="100"/>
      <w:position w:val="0"/>
      <w:sz w:val="20"/>
      <w:sz w:val="20"/>
      <w:szCs w:val="20"/>
      <w:effect w:val="none"/>
      <w:vertAlign w:val="baseline"/>
      <w:em w:val="none"/>
      <w:lang w:val="pt-BR" w:eastAsia="zh-CN" w:bidi="ar-SA"/>
    </w:rPr>
  </w:style>
  <w:style w:type="paragraph" w:styleId="Contedodatabela">
    <w:name w:val="Conteúdo da tabela"/>
    <w:basedOn w:val="LOnormal"/>
    <w:qFormat/>
    <w:pPr>
      <w:widowControl w:val="false"/>
      <w:suppressLineNumbers/>
      <w:suppressAutoHyphens w:val="false"/>
      <w:bidi w:val="0"/>
      <w:spacing w:lineRule="atLeast" w:line="1"/>
      <w:textAlignment w:val="top"/>
      <w:outlineLvl w:val="0"/>
    </w:pPr>
    <w:rPr>
      <w:rFonts w:ascii="Times New Roman" w:hAnsi="Times New Roman" w:eastAsia="Times New Roman" w:cs="Times New Roman"/>
      <w:w w:val="100"/>
      <w:position w:val="0"/>
      <w:sz w:val="20"/>
      <w:sz w:val="20"/>
      <w:szCs w:val="20"/>
      <w:effect w:val="none"/>
      <w:vertAlign w:val="baseline"/>
      <w:em w:val="none"/>
      <w:lang w:val="pt-BR" w:eastAsia="zh-CN" w:bidi="ar-SA"/>
    </w:rPr>
  </w:style>
  <w:style w:type="paragraph" w:styleId="Ttulodetabela">
    <w:name w:val="Título de tabela"/>
    <w:basedOn w:val="Contedodatabela"/>
    <w:qFormat/>
    <w:pPr>
      <w:widowControl w:val="false"/>
      <w:suppressLineNumbers/>
      <w:suppressAutoHyphens w:val="false"/>
      <w:bidi w:val="0"/>
      <w:spacing w:lineRule="atLeast" w:line="1"/>
      <w:jc w:val="center"/>
      <w:textAlignment w:val="top"/>
      <w:outlineLvl w:val="0"/>
    </w:pPr>
    <w:rPr>
      <w:rFonts w:ascii="Times New Roman" w:hAnsi="Times New Roman" w:eastAsia="Times New Roman" w:cs="Times New Roman"/>
      <w:b/>
      <w:bCs/>
      <w:w w:val="100"/>
      <w:position w:val="0"/>
      <w:sz w:val="20"/>
      <w:sz w:val="20"/>
      <w:szCs w:val="20"/>
      <w:effect w:val="none"/>
      <w:vertAlign w:val="baseline"/>
      <w:em w:val="none"/>
      <w:lang w:val="pt-BR" w:eastAsia="zh-CN" w:bidi="ar-SA"/>
    </w:rPr>
  </w:style>
  <w:style w:type="paragraph" w:styleId="Textodecomentrio">
    <w:name w:val="Texto de comentário"/>
    <w:basedOn w:val="LOnormal"/>
    <w:qFormat/>
    <w:pPr>
      <w:widowControl/>
      <w:suppressAutoHyphens w:val="false"/>
      <w:bidi w:val="0"/>
      <w:spacing w:lineRule="atLeast" w:line="1"/>
      <w:textAlignment w:val="top"/>
      <w:outlineLvl w:val="0"/>
    </w:pPr>
    <w:rPr>
      <w:rFonts w:ascii="Times New Roman" w:hAnsi="Times New Roman" w:eastAsia="Times New Roman" w:cs="Times New Roman"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Assuntodocomentrio">
    <w:name w:val="Assunto do comentário"/>
    <w:basedOn w:val="Textodecomentrio"/>
    <w:next w:val="Textodecomentrio"/>
    <w:qFormat/>
    <w:pPr>
      <w:widowControl/>
      <w:suppressAutoHyphens w:val="false"/>
      <w:bidi w:val="0"/>
      <w:spacing w:lineRule="atLeast" w:line="1"/>
      <w:textAlignment w:val="top"/>
      <w:outlineLvl w:val="0"/>
    </w:pPr>
    <w:rPr>
      <w:rFonts w:ascii="Times New Roman" w:hAnsi="Times New Roman" w:eastAsia="Times New Roman" w:cs="Times New Roman"/>
      <w:b/>
      <w:bCs/>
      <w:w w:val="100"/>
      <w:position w:val="0"/>
      <w:sz w:val="20"/>
      <w:sz w:val="20"/>
      <w:szCs w:val="20"/>
      <w:effect w:val="none"/>
      <w:vertAlign w:val="baseline"/>
      <w:em w:val="none"/>
      <w:lang w:val="pt-BR" w:eastAsia="zh-CN" w:bidi="ar-SA"/>
    </w:rPr>
  </w:style>
  <w:style w:type="paragraph" w:styleId="Textodebalo">
    <w:name w:val="Texto de balão"/>
    <w:basedOn w:val="LOnormal"/>
    <w:qFormat/>
    <w:pPr>
      <w:widowControl/>
      <w:suppressAutoHyphens w:val="false"/>
      <w:bidi w:val="0"/>
      <w:spacing w:lineRule="atLeast" w:line="1"/>
      <w:textAlignment w:val="top"/>
      <w:outlineLvl w:val="0"/>
    </w:pPr>
    <w:rPr>
      <w:rFonts w:ascii="Lucida Grande" w:hAnsi="Lucida Grande" w:eastAsia="Times New Roman" w:cs="Lucida Grande"/>
      <w:w w:val="100"/>
      <w:position w:val="0"/>
      <w:sz w:val="18"/>
      <w:sz w:val="18"/>
      <w:szCs w:val="18"/>
      <w:effect w:val="none"/>
      <w:vertAlign w:val="baseline"/>
      <w:em w:val="none"/>
      <w:lang w:val="pt-BR" w:eastAsia="zh-CN" w:bidi="ar-SA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gaia@unicamp.br" TargetMode="External"/><Relationship Id="rId3" Type="http://schemas.openxmlformats.org/officeDocument/2006/relationships/hyperlink" Target="http://www.unicamp.br/" TargetMode="External"/><Relationship Id="rId4" Type="http://schemas.openxmlformats.org/officeDocument/2006/relationships/hyperlink" Target="http://www.iar.unicamp.br/gaia" TargetMode="External"/><Relationship Id="rId5" Type="http://schemas.openxmlformats.org/officeDocument/2006/relationships/header" Target="header1.xml"/><Relationship Id="rId6" Type="http://schemas.openxmlformats.org/officeDocument/2006/relationships/comments" Target="comments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jC9bDSimbKvCf7HrqlrWClkum4RQ==">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LibreOffice/7.1.2.2$Windows_X86_64 LibreOffice_project/8a45595d069ef5570103caea1b71cc9d82b2aae4</Application>
  <AppVersion>15.0000</AppVersion>
  <Pages>9</Pages>
  <Words>2045</Words>
  <Characters>12680</Characters>
  <CharactersWithSpaces>14923</CharactersWithSpaces>
  <Paragraphs>109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2022-03-15T02:12:00Z</dcterms:created>
  <dc:creator>galeria</dc:creator>
  <dc:description/>
  <dc:language>pt-BR</dc:language>
  <cp:lastModifiedBy/>
  <dcterms:modified xsi:type="dcterms:W3CDTF">2023-04-03T16:02:07Z</dcterms:modified>
  <cp:revision>1</cp:revision>
  <dc:subject/>
  <dc:title/>
</cp:coreProperties>
</file>