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446D86"/>
          <w:position w:val="0"/>
          <w:sz w:val="22"/>
          <w:sz w:val="22"/>
          <w:szCs w:val="22"/>
          <w:vertAlign w:val="baseline"/>
        </w:rPr>
        <w:t>UNIVERSIDADE ESTADUAL DE CAMPINAS [UNICAMP]</w:t>
        <w:br/>
        <w:t>GALERIA DE ARTE DO INSTITUTO DE ARTES [GAIA]</w:t>
      </w:r>
    </w:p>
    <w:p>
      <w:pPr>
        <w:pStyle w:val="LOnormal"/>
        <w:spacing w:lineRule="auto" w:line="240" w:before="0" w:after="0"/>
        <w:jc w:val="center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446D86"/>
          <w:position w:val="0"/>
          <w:sz w:val="22"/>
          <w:sz w:val="22"/>
          <w:szCs w:val="22"/>
          <w:vertAlign w:val="baseline"/>
        </w:rPr>
        <w:br/>
      </w:r>
      <w:r>
        <w:rPr>
          <w:rFonts w:eastAsia="Times New Roman" w:cs="Times New Roman" w:ascii="Times New Roman" w:hAnsi="Times New Roman"/>
          <w:b/>
          <w:color w:val="446D86"/>
        </w:rPr>
        <w:t>CHAMADA 001/2023-2024</w:t>
      </w:r>
    </w:p>
    <w:p>
      <w:pPr>
        <w:pStyle w:val="LOnormal"/>
        <w:spacing w:lineRule="auto" w:line="240" w:before="0" w:after="0"/>
        <w:jc w:val="center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446D86"/>
          <w:position w:val="0"/>
          <w:sz w:val="22"/>
          <w:sz w:val="22"/>
          <w:szCs w:val="22"/>
          <w:vertAlign w:val="baseline"/>
        </w:rPr>
        <w:t>SELEÇÃO DE PROPOSTAS À EXPOSIÇÃO DE OBRAS ARTÍSTICAS VINCULADAS AOS PROGRAMAS DE PÓS-GRADUAÇÃO DO INSTITUTO DE ARTES</w:t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>A Galeria de Arte do Instituto de Artes [GAIA], da Universidade Estadual de Campinas [UNICAMP], torna público a chamada de seleção de propostas à exposição presencial de obras artísticas vinculadas aos programas de Pós-graduação do Instituto de Artes no âmbito da referida galeria.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2"/>
          <w:sz w:val="22"/>
          <w:szCs w:val="22"/>
          <w:vertAlign w:val="baseline"/>
        </w:rPr>
        <w:t xml:space="preserve">1. FINALIDADE 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>Incentivar a visibilidade, a disseminação e a divulgação da produção artística associada às defesas de pesquisas em Mestrado e Doutorado, dos Programas de Pós-Graduação do Instituto de Artes da UNICAMP.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2"/>
          <w:sz w:val="22"/>
          <w:szCs w:val="22"/>
          <w:vertAlign w:val="baseline"/>
        </w:rPr>
        <w:t>2. ELEGIBILIDADE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 xml:space="preserve">São elegíveis a esta chamada artistas brasileiros ou estrangeiros, residentes no Brasil no período de realização da exposição </w:t>
      </w:r>
      <w:r>
        <w:rPr>
          <w:rFonts w:eastAsia="Times New Roman" w:cs="Times New Roman" w:ascii="Times New Roman" w:hAnsi="Times New Roman"/>
          <w:highlight w:val="white"/>
        </w:rPr>
        <w:t>vinculados aos Programas de Pós Graduação do IA.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2"/>
          <w:sz w:val="22"/>
          <w:szCs w:val="22"/>
          <w:vertAlign w:val="baseline"/>
        </w:rPr>
        <w:t>3. EXPOSIÇÃO ARTÍSTICA OU EXPOSIÇÃO ARTÍSTICA E DEFESA DE PESQUISA ACADÊMICA</w:t>
      </w:r>
    </w:p>
    <w:p>
      <w:pPr>
        <w:pStyle w:val="LOnormal"/>
        <w:spacing w:lineRule="auto" w:line="240" w:before="0" w:after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 xml:space="preserve">O Espaço da GAIA acolhe exposições artísticas vinculadas aos Programas de Pós-Graduação do Instituto de Artes da UNICAMP, bem como as respectivas defesas de pesquisas de mestrado e doutorado. Nessa possibilidade, em concordância com o discente, caberá ao orientador da pesquisa solicitar a realização da defesa em data simultânea ao período expositivo, por meio de formulário específico (anexo I). 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 xml:space="preserve">A decisão sobre a organização das obras artísticas em exposição individual ou coletiva cabe à GAIA, por meio do seu Conselho, a partir do número de candidatos inscritos. 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2"/>
          <w:sz w:val="22"/>
          <w:szCs w:val="22"/>
          <w:vertAlign w:val="baseline"/>
        </w:rPr>
        <w:t>4. INSCRIÇÕES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2"/>
          <w:sz w:val="22"/>
          <w:szCs w:val="22"/>
          <w:vertAlign w:val="baseline"/>
        </w:rPr>
        <w:t>As inscrições à esta Chamada serão recebidas de 3 de abril a 5 de maio de 2023</w:t>
      </w:r>
      <w:r>
        <w:rPr>
          <w:rFonts w:eastAsia="Times New Roman" w:cs="Times New Roman" w:ascii="Times New Roman" w:hAnsi="Times New Roman"/>
          <w:b/>
        </w:rPr>
        <w:t xml:space="preserve">, </w:t>
      </w: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 xml:space="preserve">pelo e-mail da Galeria de Arte do Instituto de Artes [GAIA], da Universidade Estadual de Campinas [UNICAMP]:  </w:t>
      </w:r>
      <w:hyperlink r:id="rId2">
        <w:r>
          <w:rPr>
            <w:rFonts w:eastAsia="Times New Roman" w:cs="Times New Roman" w:ascii="Times New Roman" w:hAnsi="Times New Roman"/>
            <w:color w:val="0000FF"/>
            <w:position w:val="0"/>
            <w:sz w:val="22"/>
            <w:sz w:val="22"/>
            <w:szCs w:val="22"/>
            <w:u w:val="single"/>
            <w:vertAlign w:val="baseline"/>
          </w:rPr>
          <w:t>gaia@unicamp.br</w:t>
        </w:r>
      </w:hyperlink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 xml:space="preserve">  </w:t>
      </w:r>
    </w:p>
    <w:p>
      <w:pPr>
        <w:pStyle w:val="LOnormal"/>
        <w:spacing w:lineRule="auto" w:line="240" w:before="0" w:after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>Somente serão aceitas e habilitadas para análise do referido Conselho as inscrições que: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 xml:space="preserve">4. a) atenderem em plenitude aos termos do Formulário para solicitação de período expositivo, aqui disponibilizado como anexo I, bem como aos termos do Regulamento Interno da GAIA. </w:t>
      </w:r>
      <w:r>
        <w:rPr>
          <w:rFonts w:eastAsia="Times New Roman" w:cs="Times New Roman" w:ascii="Times New Roman" w:hAnsi="Times New Roman"/>
          <w:b/>
          <w:position w:val="0"/>
          <w:sz w:val="22"/>
          <w:sz w:val="22"/>
          <w:szCs w:val="22"/>
          <w:vertAlign w:val="baseline"/>
        </w:rPr>
        <w:t>Este formulário deve conter preenchimento completo.</w:t>
      </w: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 xml:space="preserve"> Junto a este, faz-se necessária a entrega do projeto dentro do prazo estabelecido por esta chamada, com planta e expografia detalhadas e toda documentação exigida;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>4. b) anexarem à presente solicitação: instrumento de cessão de direitos para utilização de imagem e som (anexo II); termo de responsabilidade (anexo III), ambos devidamente preenchidos e assinados; cópia de CPF, RG, comprovante de endereço; e procuração, quando aplicável;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 xml:space="preserve">4. c) conterem o portfólio como anexo, o qual será aceito em boa resolução (300dpi). A GAIA UNICAMP não se </w:t>
      </w:r>
      <w:r>
        <w:rPr>
          <w:rFonts w:eastAsia="Times New Roman" w:cs="Times New Roman" w:ascii="Times New Roman" w:hAnsi="Times New Roman"/>
        </w:rPr>
        <w:t>responsabiliza pelos materiais</w:t>
      </w: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 xml:space="preserve"> enviados que não estiverem em perfeito estado para análise e seleção desta Chamada pública.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>A GAIA poderá solicitar ao artista expositor, a qualquer tempo, a apresentação de outros documentos comprobatórios ou informações consideradas necessárias.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240" w:before="0" w:after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2"/>
          <w:sz w:val="22"/>
          <w:szCs w:val="22"/>
          <w:vertAlign w:val="baseline"/>
        </w:rPr>
        <w:t>5. RESPONSABILIDADES DO(S) PROPONENTE(S)/ARTISTA(S) EXPOSITOR(ES)</w:t>
      </w:r>
    </w:p>
    <w:p>
      <w:pPr>
        <w:pStyle w:val="LO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240" w:before="0" w:after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 xml:space="preserve">Configuram-se como responsabilidades do proponente(s)/artista(s) expositor(es): </w:t>
      </w:r>
    </w:p>
    <w:p>
      <w:pPr>
        <w:pStyle w:val="LO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240" w:before="0" w:after="0"/>
        <w:ind w:left="0" w:right="-296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 xml:space="preserve">5. a) Entregar o material destinado à divulgação e preparação dos convites, no prazo de </w:t>
      </w: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u w:val="single"/>
          <w:vertAlign w:val="baseline"/>
        </w:rPr>
        <w:t>no máximo 40 dias</w:t>
      </w: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 xml:space="preserve"> que antecedem a Exposição;</w:t>
      </w:r>
    </w:p>
    <w:p>
      <w:pPr>
        <w:pStyle w:val="LOnormal"/>
        <w:widowControl w:val="false"/>
        <w:spacing w:lineRule="auto" w:line="240" w:before="0" w:after="0"/>
        <w:ind w:left="284" w:right="-296" w:hanging="0"/>
        <w:jc w:val="both"/>
        <w:rPr>
          <w:rFonts w:ascii="Times New Roman" w:hAnsi="Times New Roman" w:eastAsia="Times New Roman" w:cs="Times New Roman"/>
          <w:color w:val="FF0000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color w:val="FF0000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240" w:before="0" w:after="0"/>
        <w:ind w:left="0" w:right="-296" w:hanging="0"/>
        <w:jc w:val="both"/>
        <w:rPr>
          <w:rFonts w:ascii="Roboto" w:hAnsi="Roboto" w:eastAsia="Roboto" w:cs="Roboto"/>
          <w:sz w:val="21"/>
          <w:szCs w:val="21"/>
          <w:highlight w:val="whit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 xml:space="preserve">5. </w:t>
      </w:r>
      <w:r>
        <w:rPr>
          <w:rFonts w:eastAsia="Times New Roman" w:cs="Times New Roman" w:ascii="Times New Roman" w:hAnsi="Times New Roman"/>
        </w:rPr>
        <w:t xml:space="preserve">b) Solicitamos que os projetos sejam adequados aos </w:t>
      </w:r>
      <w:r>
        <w:rPr>
          <w:rFonts w:eastAsia="Times New Roman" w:cs="Times New Roman" w:ascii="Times New Roman" w:hAnsi="Times New Roman"/>
          <w:highlight w:val="white"/>
        </w:rPr>
        <w:t>protocolos de segurança do período vigente da exposição, visando assim estimar a participação ou manipulação do público visitante, a partir das condições sanitárias do período</w:t>
      </w:r>
      <w:r>
        <w:rPr>
          <w:rFonts w:eastAsia="Roboto" w:cs="Roboto" w:ascii="Roboto" w:hAnsi="Roboto"/>
          <w:highlight w:val="white"/>
        </w:rPr>
        <w:t>.</w:t>
      </w:r>
      <w:r>
        <w:rPr>
          <w:rFonts w:eastAsia="Roboto" w:cs="Roboto" w:ascii="Roboto" w:hAnsi="Roboto"/>
          <w:sz w:val="21"/>
          <w:szCs w:val="21"/>
          <w:highlight w:val="white"/>
        </w:rPr>
        <w:t xml:space="preserve"> </w:t>
      </w:r>
    </w:p>
    <w:p>
      <w:pPr>
        <w:pStyle w:val="LOnormal"/>
        <w:widowControl w:val="false"/>
        <w:spacing w:lineRule="auto" w:line="240" w:before="0" w:after="0"/>
        <w:ind w:left="0" w:right="-296" w:hanging="0"/>
        <w:jc w:val="both"/>
        <w:rPr>
          <w:rFonts w:ascii="Roboto" w:hAnsi="Roboto" w:eastAsia="Roboto" w:cs="Roboto"/>
          <w:sz w:val="21"/>
          <w:szCs w:val="21"/>
          <w:highlight w:val="white"/>
        </w:rPr>
      </w:pPr>
      <w:r>
        <w:rPr>
          <w:rFonts w:eastAsia="Roboto" w:cs="Roboto" w:ascii="Roboto" w:hAnsi="Roboto"/>
          <w:sz w:val="21"/>
          <w:szCs w:val="21"/>
          <w:highlight w:val="white"/>
        </w:rPr>
      </w:r>
    </w:p>
    <w:p>
      <w:pPr>
        <w:pStyle w:val="LOnormal"/>
        <w:widowControl w:val="false"/>
        <w:spacing w:lineRule="auto" w:line="240" w:before="0" w:after="0"/>
        <w:ind w:left="0" w:right="-296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>5. c) Participar de, no mínimo, uma reunião on-line ou eventualmente presencial, para discussão sobre todos os itens do projeto expositivo, e para ciência da equipe responsável pela preparação e estrutura funcional da galeria: elaboração da comunicação visual da exposição (diagramação de convites, adesivos e afins), divulgação, designação de ações para funcionários e alunos-bolsistas GAIA;</w:t>
      </w:r>
    </w:p>
    <w:p>
      <w:pPr>
        <w:pStyle w:val="LOnormal"/>
        <w:widowControl w:val="false"/>
        <w:spacing w:lineRule="auto" w:line="240" w:before="0" w:after="0"/>
        <w:ind w:left="0" w:right="-296" w:hanging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240" w:before="0" w:after="0"/>
        <w:ind w:left="0" w:right="-296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>5. d) Arcar com as despesas de equipamentos especiais não disponíveis na galeria e de mão de obra especializada para a montagem e desmontagem, se necessário. Atenção: em caso do uso de pintura de paredes e painéis em cores, é de responsabilidade do artista/proponente a devolução dos mesmos na cor branca adotada pela GAIA, bem como a restituição dos espaços em perfeitas condições e idênticos ao que encontrou antes da exposição realizada;</w:t>
      </w:r>
    </w:p>
    <w:p>
      <w:pPr>
        <w:pStyle w:val="LOnormal"/>
        <w:widowControl w:val="false"/>
        <w:spacing w:lineRule="auto" w:line="240" w:before="0" w:after="0"/>
        <w:ind w:left="284" w:right="-296" w:hanging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240" w:before="0" w:after="0"/>
        <w:ind w:left="0" w:right="-296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 xml:space="preserve">5. e) Entregar os trabalhos devidamente montados (em molduras, suportes, caixetas, bases e afins), </w:t>
      </w: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u w:val="single"/>
          <w:vertAlign w:val="baseline"/>
        </w:rPr>
        <w:t>até no máximo 10 dias úteis antes da Exposição</w:t>
      </w: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>;</w:t>
      </w:r>
    </w:p>
    <w:p>
      <w:pPr>
        <w:pStyle w:val="LOnormal"/>
        <w:widowControl w:val="false"/>
        <w:spacing w:lineRule="auto" w:line="240" w:before="0" w:after="0"/>
        <w:ind w:left="0" w:right="-296" w:hanging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240" w:before="0" w:after="0"/>
        <w:ind w:left="0" w:right="-296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>5. f) Repor a obra antes do prazo inicial da abertura da exposição, no caso de qualquer incidente no trajeto ou durante a montagem da exposição;</w:t>
      </w:r>
    </w:p>
    <w:p>
      <w:pPr>
        <w:pStyle w:val="LOnormal"/>
        <w:widowControl w:val="false"/>
        <w:spacing w:lineRule="auto" w:line="240" w:before="0" w:after="0"/>
        <w:ind w:left="0" w:right="-296" w:hanging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240" w:before="0" w:after="0"/>
        <w:ind w:left="0" w:right="-296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>5. g) No caso de obras com equipamentos de áudio, respeitar os limites de decibéis permitidos para o ambiente da Biblioteca Central ‘Cesar Lattes’ UNICAMP, onde se localiza a GAIA UNICAMP/IA, de modo a evitar interferência nos espaços de estudo e nas atividades próprias do local.</w:t>
      </w:r>
    </w:p>
    <w:p>
      <w:pPr>
        <w:pStyle w:val="LOnormal"/>
        <w:widowControl w:val="false"/>
        <w:spacing w:lineRule="auto" w:line="240" w:before="0" w:after="0"/>
        <w:ind w:left="284" w:right="-296" w:hanging="0"/>
        <w:jc w:val="both"/>
        <w:rPr>
          <w:rFonts w:ascii="Times New Roman" w:hAnsi="Times New Roman" w:eastAsia="Times New Roman" w:cs="Times New Roman"/>
          <w:color w:val="FF0000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color w:val="FF0000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240" w:before="0" w:after="0"/>
        <w:ind w:left="0" w:right="-296" w:hanging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 xml:space="preserve">5. h) Tomar ciência da classificação Indicativa para obras audiovisuais, segundo atribuições da Secretaria Nacional de Justiça (SNJ) do Ministério da Justiça, disponível em: </w:t>
      </w:r>
    </w:p>
    <w:p>
      <w:pPr>
        <w:pStyle w:val="LOnormal"/>
        <w:widowControl w:val="false"/>
        <w:spacing w:lineRule="auto" w:line="240" w:before="0" w:after="0"/>
        <w:ind w:left="0" w:right="-296" w:hanging="0"/>
        <w:jc w:val="both"/>
        <w:rPr>
          <w:position w:val="0"/>
          <w:sz w:val="22"/>
          <w:sz w:val="22"/>
          <w:szCs w:val="22"/>
          <w:vertAlign w:val="baseline"/>
        </w:rPr>
      </w:pPr>
      <w:hyperlink r:id="rId3">
        <w:r>
          <w:rPr>
            <w:rFonts w:eastAsia="Times New Roman" w:cs="Times New Roman" w:ascii="Times New Roman" w:hAnsi="Times New Roman"/>
            <w:color w:val="1155CC"/>
            <w:position w:val="0"/>
            <w:sz w:val="22"/>
            <w:sz w:val="22"/>
            <w:szCs w:val="22"/>
            <w:u w:val="single"/>
            <w:vertAlign w:val="baseline"/>
          </w:rPr>
          <w:t xml:space="preserve">http://pfdc.pgr.mpf.mp.br/atuacao-e-conteudos-de-apoio/publicacoes/comunicacao/guia-pratico-da-classificacao-indicativa; </w:t>
        </w:r>
      </w:hyperlink>
    </w:p>
    <w:p>
      <w:pPr>
        <w:pStyle w:val="LOnormal"/>
        <w:widowControl w:val="false"/>
        <w:spacing w:lineRule="auto" w:line="240" w:before="0" w:after="0"/>
        <w:ind w:left="284" w:right="-296" w:hanging="0"/>
        <w:jc w:val="both"/>
        <w:rPr>
          <w:rFonts w:ascii="Times New Roman" w:hAnsi="Times New Roman" w:eastAsia="Times New Roman" w:cs="Times New Roman"/>
          <w:color w:val="FF0000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color w:val="FF0000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240" w:before="0" w:after="0"/>
        <w:ind w:left="0" w:right="-296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>5. i) Assegurar a inserção dos logos da UNICAMP, IA e GAIA na produção de folders, convites, catálogos e/ou similares impressos, bem como sua revisão pelos responsáveis por este setor na Galeria. Cabe ressaltar que a produção destes materiais de divulgação é opcional e seus custos são assumidos pelo(s) proponente(s)/artista(s) expositor(es);</w:t>
      </w:r>
    </w:p>
    <w:p>
      <w:pPr>
        <w:pStyle w:val="LOnormal"/>
        <w:widowControl w:val="false"/>
        <w:spacing w:lineRule="auto" w:line="240" w:before="0" w:after="0"/>
        <w:ind w:left="0" w:right="-296" w:hanging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240" w:before="0" w:after="0"/>
        <w:ind w:left="0" w:right="-296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>5. j) Responsabilizar-se pelo seguro e pelo transporte das obras (ida e volta – destino: GAIA/origem);</w:t>
      </w:r>
    </w:p>
    <w:p>
      <w:pPr>
        <w:pStyle w:val="LOnormal"/>
        <w:widowControl w:val="false"/>
        <w:spacing w:lineRule="auto" w:line="240" w:before="0" w:after="0"/>
        <w:ind w:left="284" w:right="-296" w:hanging="0"/>
        <w:jc w:val="both"/>
        <w:rPr>
          <w:rFonts w:ascii="Times New Roman" w:hAnsi="Times New Roman" w:eastAsia="Times New Roman" w:cs="Times New Roman"/>
          <w:color w:val="FF0000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color w:val="FF0000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240" w:before="0" w:after="0"/>
        <w:ind w:left="0" w:right="-296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>5. k) Retirar as obras respeitando o calendário informado pela equipe GAIA UNICAMP.</w:t>
      </w:r>
    </w:p>
    <w:p>
      <w:pPr>
        <w:pStyle w:val="LOnormal"/>
        <w:widowControl w:val="false"/>
        <w:spacing w:lineRule="auto" w:line="240" w:before="0" w:after="0"/>
        <w:ind w:left="284" w:right="-296" w:hanging="0"/>
        <w:jc w:val="both"/>
        <w:rPr>
          <w:rFonts w:ascii="Times New Roman" w:hAnsi="Times New Roman" w:eastAsia="Times New Roman" w:cs="Times New Roman"/>
          <w:color w:val="FF0000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color w:val="FF0000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240" w:before="0" w:after="0"/>
        <w:ind w:left="284" w:right="-296" w:hanging="0"/>
        <w:jc w:val="both"/>
        <w:rPr>
          <w:rFonts w:ascii="Times New Roman" w:hAnsi="Times New Roman" w:eastAsia="Times New Roman" w:cs="Times New Roman"/>
          <w:color w:val="FF0000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color w:val="FF0000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240" w:before="0" w:after="0"/>
        <w:ind w:left="0" w:right="-296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2"/>
          <w:sz w:val="22"/>
          <w:szCs w:val="22"/>
          <w:vertAlign w:val="baseline"/>
        </w:rPr>
        <w:t>6. RESPONSABILIDADES DA GAIA UNICAMP</w:t>
      </w:r>
    </w:p>
    <w:p>
      <w:pPr>
        <w:pStyle w:val="LOnormal"/>
        <w:widowControl w:val="false"/>
        <w:spacing w:lineRule="auto" w:line="240" w:before="0" w:after="0"/>
        <w:ind w:left="0" w:right="-296" w:hanging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240" w:before="0" w:after="0"/>
        <w:ind w:left="0" w:right="-296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>As responsabilidades da GAIA UNICAMP envolvem:</w:t>
      </w:r>
    </w:p>
    <w:p>
      <w:pPr>
        <w:pStyle w:val="LOnormal"/>
        <w:widowControl w:val="false"/>
        <w:spacing w:lineRule="auto" w:line="240" w:before="0" w:after="0"/>
        <w:ind w:left="0" w:right="-296" w:hanging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240" w:before="0" w:after="0"/>
        <w:ind w:left="0" w:right="-296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 xml:space="preserve">6. a) Estabelecer o período do evento: datas e horários da montagem, desmontagem, abertura e encerramento da exposição; </w:t>
      </w:r>
    </w:p>
    <w:p>
      <w:pPr>
        <w:pStyle w:val="LOnormal"/>
        <w:widowControl w:val="false"/>
        <w:spacing w:lineRule="auto" w:line="240" w:before="0" w:after="0"/>
        <w:ind w:left="0" w:right="-296" w:hanging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240" w:before="0" w:after="0"/>
        <w:ind w:left="0" w:right="-296" w:hanging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>6. b)</w:t>
      </w:r>
      <w:r>
        <w:rPr>
          <w:rFonts w:eastAsia="Times New Roman" w:cs="Times New Roman" w:ascii="Times New Roman" w:hAnsi="Times New Roman"/>
        </w:rPr>
        <w:t xml:space="preserve"> Após resoluções sobre todos os itens do projeto expositivo, a montagem e desmontagem da exposição será realizada pela equipe GAIA, sendo acompanhada e/ou efetuada pelo artista ou proponente, adequando-se todas as atividades aos </w:t>
      </w:r>
      <w:r>
        <w:rPr>
          <w:rFonts w:eastAsia="Times New Roman" w:cs="Times New Roman" w:ascii="Times New Roman" w:hAnsi="Times New Roman"/>
          <w:highlight w:val="white"/>
        </w:rPr>
        <w:t>protocolos de segurança do período vigente da produção da exposição, visando assim, estimar a participação das pessoas a partir das condições sanitárias do período.</w:t>
      </w:r>
    </w:p>
    <w:p>
      <w:pPr>
        <w:pStyle w:val="LOnormal"/>
        <w:widowControl w:val="false"/>
        <w:spacing w:lineRule="auto" w:line="240" w:before="0" w:after="0"/>
        <w:ind w:left="0" w:right="-296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widowControl w:val="false"/>
        <w:spacing w:lineRule="auto" w:line="240" w:before="0" w:after="0"/>
        <w:ind w:left="0" w:right="-296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 xml:space="preserve">6. c) A realização da arte gráfica dos adesivos de parede e </w:t>
      </w:r>
      <w:r>
        <w:rPr>
          <w:rFonts w:eastAsia="Times New Roman" w:cs="Times New Roman" w:ascii="Times New Roman" w:hAnsi="Times New Roman"/>
          <w:i/>
          <w:position w:val="0"/>
          <w:sz w:val="22"/>
          <w:sz w:val="22"/>
          <w:szCs w:val="22"/>
          <w:vertAlign w:val="baseline"/>
        </w:rPr>
        <w:t>web</w:t>
      </w: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>-convite (sem impressão). O acesso ao designer responsável (Diretoria de Apoio à Produção – Programação Visual e Comunicação do Instituto de Artes UNICAMP) fica restrito à equipe GAIA;</w:t>
      </w:r>
    </w:p>
    <w:p>
      <w:pPr>
        <w:pStyle w:val="LOnormal"/>
        <w:widowControl w:val="false"/>
        <w:spacing w:lineRule="auto" w:line="240" w:before="0" w:after="0"/>
        <w:ind w:left="0" w:right="-296" w:hanging="0"/>
        <w:jc w:val="both"/>
        <w:rPr>
          <w:rFonts w:ascii="Times New Roman" w:hAnsi="Times New Roman" w:eastAsia="Times New Roman" w:cs="Times New Roman"/>
          <w:b/>
          <w:b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240" w:before="0" w:after="0"/>
        <w:ind w:left="0" w:right="-296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 xml:space="preserve">6. d) Custear adesivos com as informações textuais e/ou imagéticas: um externo na fachada principal da galeria e outro interno, em painel a ser localizado de acordo com o projeto. </w:t>
      </w:r>
    </w:p>
    <w:p>
      <w:pPr>
        <w:pStyle w:val="LOnormal"/>
        <w:widowControl w:val="false"/>
        <w:spacing w:lineRule="auto" w:line="240" w:before="0" w:after="0"/>
        <w:ind w:left="0" w:right="-296" w:hanging="0"/>
        <w:jc w:val="both"/>
        <w:rPr>
          <w:rFonts w:ascii="Times New Roman" w:hAnsi="Times New Roman" w:eastAsia="Times New Roman" w:cs="Times New Roman"/>
          <w:b/>
          <w:b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240" w:before="0" w:after="0"/>
        <w:ind w:left="0" w:right="-296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 xml:space="preserve">6. e) Indicar gráficas de impressão de qualidade, que ofereçam suporte técnico para o serviço e que tenham conhecimento dos padrões adotados pela GAIA; </w:t>
      </w:r>
    </w:p>
    <w:p>
      <w:pPr>
        <w:pStyle w:val="LOnormal"/>
        <w:widowControl w:val="false"/>
        <w:spacing w:lineRule="auto" w:line="240" w:before="0" w:after="0"/>
        <w:ind w:left="0" w:right="-296" w:hanging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240" w:before="0" w:after="0"/>
        <w:ind w:left="0" w:right="-296" w:hanging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 xml:space="preserve">6. f) A divulgação da exposição: envio do </w:t>
      </w:r>
      <w:r>
        <w:rPr>
          <w:rFonts w:eastAsia="Times New Roman" w:cs="Times New Roman" w:ascii="Times New Roman" w:hAnsi="Times New Roman"/>
          <w:i/>
          <w:position w:val="0"/>
          <w:sz w:val="22"/>
          <w:sz w:val="22"/>
          <w:szCs w:val="22"/>
          <w:vertAlign w:val="baseline"/>
        </w:rPr>
        <w:t>web-</w:t>
      </w: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 xml:space="preserve">convite oficial GAIA para artistas, espaços do circuito cultural regional e nacional, listas via </w:t>
      </w:r>
      <w:r>
        <w:rPr>
          <w:rFonts w:eastAsia="Times New Roman" w:cs="Times New Roman" w:ascii="Times New Roman" w:hAnsi="Times New Roman"/>
          <w:i/>
          <w:position w:val="0"/>
          <w:sz w:val="22"/>
          <w:sz w:val="22"/>
          <w:szCs w:val="22"/>
          <w:vertAlign w:val="baseline"/>
        </w:rPr>
        <w:t>mailing list</w:t>
      </w: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 xml:space="preserve">; contatos com a ASCOM UNICAMP para cobertura e divulgação no portal – </w:t>
      </w:r>
      <w:hyperlink r:id="rId4">
        <w:r>
          <w:rPr>
            <w:rFonts w:eastAsia="Times New Roman" w:cs="Times New Roman" w:ascii="Times New Roman" w:hAnsi="Times New Roman"/>
            <w:color w:val="0000FF"/>
            <w:position w:val="0"/>
            <w:sz w:val="22"/>
            <w:sz w:val="22"/>
            <w:szCs w:val="22"/>
            <w:u w:val="single"/>
            <w:vertAlign w:val="baseline"/>
          </w:rPr>
          <w:t>www.unicamp.br</w:t>
        </w:r>
      </w:hyperlink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 xml:space="preserve">; </w:t>
      </w:r>
    </w:p>
    <w:p>
      <w:pPr>
        <w:pStyle w:val="LOnormal"/>
        <w:widowControl w:val="false"/>
        <w:spacing w:lineRule="auto" w:line="240" w:before="0" w:after="0"/>
        <w:ind w:left="0" w:right="-296" w:hanging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240" w:before="0" w:after="0"/>
        <w:ind w:left="0" w:right="-296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 xml:space="preserve">6. g) </w:t>
      </w:r>
      <w:r>
        <w:rPr>
          <w:rFonts w:eastAsia="Times New Roman" w:cs="Times New Roman" w:ascii="Times New Roman" w:hAnsi="Times New Roman"/>
        </w:rPr>
        <w:t>A organização e a execução da montagem e desmontagem da Exposição, poderão ser acompanhadas presencialmente e/ou virtualmente pelo artista ou proponente.</w:t>
      </w:r>
    </w:p>
    <w:p>
      <w:pPr>
        <w:pStyle w:val="LOnormal"/>
        <w:widowControl w:val="false"/>
        <w:spacing w:lineRule="auto" w:line="240" w:before="0" w:after="0"/>
        <w:ind w:left="0" w:right="-296" w:hanging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240" w:before="0" w:after="0"/>
        <w:ind w:left="0" w:right="-296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>6. h) O atendimento ao público, mantendo os protocolos de segurança da pandemia do coronavírus: comunicação visual sobre o uso de álcool gel</w:t>
      </w:r>
      <w:r>
        <w:rPr>
          <w:rFonts w:eastAsia="Times New Roman" w:cs="Times New Roman" w:ascii="Times New Roman" w:hAnsi="Times New Roman"/>
        </w:rPr>
        <w:t xml:space="preserve"> e demais orientações a </w:t>
      </w: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 xml:space="preserve">serem atendido pelo público, conforme orientação do Comitê de ; </w:t>
      </w:r>
    </w:p>
    <w:p>
      <w:pPr>
        <w:pStyle w:val="LOnormal"/>
        <w:widowControl w:val="false"/>
        <w:spacing w:lineRule="auto" w:line="240" w:before="0" w:after="0"/>
        <w:ind w:left="284" w:right="-296" w:hanging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240" w:before="0" w:after="0"/>
        <w:ind w:left="0" w:right="-296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 xml:space="preserve">6. i) A GAIA UNICAMP não oferece o seguro das obras expostas, portanto não se responsabilizará por eventuais danos e/ou ações adversas que possam ocorrer durante a exposição. Entretanto, os funcionários e alunos-bolsistas se empenharão na preservação da integridade física da mostra e de todos os itens que compõem o seu projeto. </w:t>
      </w:r>
    </w:p>
    <w:p>
      <w:pPr>
        <w:pStyle w:val="LOnormal"/>
        <w:widowControl w:val="false"/>
        <w:spacing w:lineRule="auto" w:line="240" w:before="0" w:after="0"/>
        <w:ind w:left="0" w:right="-296" w:hanging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2"/>
          <w:sz w:val="22"/>
          <w:szCs w:val="22"/>
          <w:vertAlign w:val="baseline"/>
        </w:rPr>
        <w:t>7. DISPOSIÇÕES GERAIS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100" w:after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 xml:space="preserve">7. a) </w:t>
      </w: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u w:val="single"/>
          <w:vertAlign w:val="baseline"/>
        </w:rPr>
        <w:t>Não serão aceitas modificações posteriores no projeto proposto</w:t>
      </w: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>; a não ser em caso excepcional mediante consulta, aprovação do Conselho GAIA e com justificativa comprovada;</w:t>
      </w:r>
    </w:p>
    <w:p>
      <w:pPr>
        <w:pStyle w:val="LOnormal"/>
        <w:spacing w:lineRule="auto" w:line="240" w:before="100" w:after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10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 xml:space="preserve">7. b) </w:t>
      </w:r>
      <w:r>
        <w:rPr>
          <w:rFonts w:eastAsia="Times New Roman" w:cs="Times New Roman" w:ascii="Times New Roman" w:hAnsi="Times New Roman"/>
        </w:rPr>
        <w:t xml:space="preserve">Poderão ser realizados eventos públicos como parte da exposição (abertura pública, defesas da pós-graduação, palestras e oficinas), adequando-se aos </w:t>
      </w:r>
      <w:r>
        <w:rPr>
          <w:rFonts w:eastAsia="Times New Roman" w:cs="Times New Roman" w:ascii="Times New Roman" w:hAnsi="Times New Roman"/>
          <w:highlight w:val="white"/>
        </w:rPr>
        <w:t xml:space="preserve">protocolos de segurança durante o período vigente do evento, conforme </w:t>
      </w:r>
      <w:r>
        <w:rPr>
          <w:rFonts w:eastAsia="Times New Roman" w:cs="Times New Roman" w:ascii="Times New Roman" w:hAnsi="Times New Roman"/>
        </w:rPr>
        <w:t>as diretrizes do Comitê Científico de Contingenciamento do Coronavírus na Unicamp.</w:t>
      </w:r>
    </w:p>
    <w:p>
      <w:pPr>
        <w:pStyle w:val="LOnormal"/>
        <w:spacing w:lineRule="auto" w:line="240" w:before="10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 w:before="100" w:after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>7. c) A GAIA UNICAMP não comercializará as obras expostas. Os interessados deverão realizar contato direto com o artista ou vice-versa</w:t>
      </w:r>
      <w:r>
        <w:rPr>
          <w:rFonts w:eastAsia="Times New Roman" w:cs="Times New Roman" w:ascii="Times New Roman" w:hAnsi="Times New Roman"/>
        </w:rPr>
        <w:t>. O</w:t>
      </w:r>
      <w:r>
        <w:rPr>
          <w:rFonts w:eastAsia="Times New Roman" w:cs="Times New Roman" w:ascii="Times New Roman" w:hAnsi="Times New Roman"/>
          <w:sz w:val="21"/>
          <w:szCs w:val="21"/>
          <w:highlight w:val="white"/>
        </w:rPr>
        <w:t>bserva-se que, em caso de venda intermediada pelo artista e pessoa interessada, nenhum trabalho exposto pode ser retirado durante o período expositivo.</w:t>
      </w:r>
    </w:p>
    <w:p>
      <w:pPr>
        <w:pStyle w:val="LOnormal"/>
        <w:spacing w:lineRule="auto" w:line="240" w:before="100" w:after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100" w:after="0"/>
        <w:jc w:val="both"/>
        <w:rPr/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 xml:space="preserve">7. d) Os casos omissos, desistências e infrações resultantes do não cumprimento das disposições do Regulamento Interno serão resolvidos pela Coordenação ou pelo Conselho deste espaço cultural universitário e, no caso de desistência e/ou infrações, poderá ser vetada a participação do proponente em novos processos seletivos referentes à programação oficial de eventos da GAIA UNICAMP, pelo período de dois anos.  </w:t>
      </w:r>
    </w:p>
    <w:p>
      <w:pPr>
        <w:pStyle w:val="LOnormal"/>
        <w:spacing w:lineRule="auto" w:line="240" w:before="100" w:after="0"/>
        <w:jc w:val="both"/>
        <w:rPr/>
      </w:pPr>
      <w:r>
        <w:rPr/>
      </w:r>
    </w:p>
    <w:p>
      <w:pPr>
        <w:pStyle w:val="LOnormal"/>
        <w:spacing w:lineRule="auto" w:line="240" w:before="100" w:after="0"/>
        <w:jc w:val="both"/>
        <w:rPr/>
      </w:pPr>
      <w:r>
        <w:rPr/>
      </w:r>
    </w:p>
    <w:p>
      <w:pPr>
        <w:pStyle w:val="LOnormal"/>
        <w:spacing w:lineRule="auto" w:line="240" w:before="100" w:after="0"/>
        <w:jc w:val="both"/>
        <w:rPr/>
      </w:pPr>
      <w:r>
        <w:rPr/>
      </w:r>
    </w:p>
    <w:p>
      <w:pPr>
        <w:pStyle w:val="LOnormal"/>
        <w:spacing w:lineRule="auto" w:line="240" w:before="100" w:after="0"/>
        <w:jc w:val="both"/>
        <w:rPr/>
      </w:pPr>
      <w:r>
        <w:rPr/>
      </w:r>
    </w:p>
    <w:p>
      <w:pPr>
        <w:pStyle w:val="LOnormal"/>
        <w:spacing w:lineRule="auto" w:line="240" w:before="100" w:after="0"/>
        <w:jc w:val="both"/>
        <w:rPr/>
      </w:pPr>
      <w:r>
        <w:rPr/>
      </w:r>
    </w:p>
    <w:p>
      <w:pPr>
        <w:pStyle w:val="LOnormal"/>
        <w:spacing w:lineRule="auto" w:line="240" w:before="100" w:after="0"/>
        <w:jc w:val="both"/>
        <w:rPr/>
      </w:pPr>
      <w:r>
        <w:rPr/>
      </w:r>
    </w:p>
    <w:p>
      <w:pPr>
        <w:pStyle w:val="LOnormal"/>
        <w:spacing w:lineRule="auto" w:line="240" w:before="100" w:after="0"/>
        <w:jc w:val="both"/>
        <w:rPr/>
      </w:pPr>
      <w:r>
        <w:rPr/>
      </w:r>
    </w:p>
    <w:p>
      <w:pPr>
        <w:pStyle w:val="LOnormal"/>
        <w:spacing w:lineRule="auto" w:line="240" w:before="100" w:after="0"/>
        <w:jc w:val="both"/>
        <w:rPr/>
      </w:pPr>
      <w:r>
        <w:rPr/>
      </w:r>
    </w:p>
    <w:p>
      <w:pPr>
        <w:pStyle w:val="LOnormal"/>
        <w:spacing w:lineRule="auto" w:line="240" w:before="100" w:after="0"/>
        <w:jc w:val="both"/>
        <w:rPr/>
      </w:pPr>
      <w:r>
        <w:rPr/>
      </w:r>
    </w:p>
    <w:p>
      <w:pPr>
        <w:pStyle w:val="LOnormal"/>
        <w:spacing w:lineRule="auto" w:line="240" w:before="100" w:after="0"/>
        <w:jc w:val="both"/>
        <w:rPr/>
      </w:pPr>
      <w:r>
        <w:rPr/>
      </w:r>
    </w:p>
    <w:p>
      <w:pPr>
        <w:pStyle w:val="LOnormal"/>
        <w:spacing w:lineRule="auto" w:line="240" w:before="100" w:after="0"/>
        <w:jc w:val="both"/>
        <w:rPr/>
      </w:pPr>
      <w:r>
        <w:rPr/>
      </w:r>
    </w:p>
    <w:p>
      <w:pPr>
        <w:pStyle w:val="LOnormal"/>
        <w:spacing w:lineRule="auto" w:line="240" w:before="100" w:after="0"/>
        <w:jc w:val="both"/>
        <w:rPr/>
      </w:pPr>
      <w:r>
        <w:rPr/>
      </w:r>
    </w:p>
    <w:p>
      <w:pPr>
        <w:pStyle w:val="LOnormal"/>
        <w:spacing w:lineRule="auto" w:line="240" w:before="100" w:after="0"/>
        <w:jc w:val="both"/>
        <w:rPr/>
      </w:pPr>
      <w:r>
        <w:rPr/>
      </w:r>
    </w:p>
    <w:p>
      <w:pPr>
        <w:pStyle w:val="LOnormal"/>
        <w:spacing w:lineRule="auto" w:line="240" w:before="100" w:after="0"/>
        <w:jc w:val="both"/>
        <w:rPr/>
      </w:pPr>
      <w:r>
        <w:rPr/>
      </w:r>
    </w:p>
    <w:p>
      <w:pPr>
        <w:pStyle w:val="LOnormal"/>
        <w:spacing w:lineRule="auto" w:line="240" w:before="100" w:after="0"/>
        <w:jc w:val="both"/>
        <w:rPr/>
      </w:pPr>
      <w:r>
        <w:rPr/>
      </w:r>
    </w:p>
    <w:p>
      <w:pPr>
        <w:pStyle w:val="LOnormal"/>
        <w:spacing w:lineRule="auto" w:line="240" w:before="100" w:after="0"/>
        <w:jc w:val="both"/>
        <w:rPr/>
      </w:pPr>
      <w:r>
        <w:rPr/>
      </w:r>
    </w:p>
    <w:p>
      <w:pPr>
        <w:pStyle w:val="LOnormal"/>
        <w:spacing w:lineRule="auto" w:line="240" w:before="100" w:after="0"/>
        <w:jc w:val="both"/>
        <w:rPr/>
      </w:pPr>
      <w:r>
        <w:rPr/>
      </w:r>
    </w:p>
    <w:p>
      <w:pPr>
        <w:pStyle w:val="LOnormal"/>
        <w:spacing w:lineRule="auto" w:line="240" w:before="100" w:after="0"/>
        <w:jc w:val="both"/>
        <w:rPr/>
      </w:pPr>
      <w:r>
        <w:rPr/>
      </w:r>
    </w:p>
    <w:p>
      <w:pPr>
        <w:pStyle w:val="LOnormal"/>
        <w:spacing w:lineRule="auto" w:line="240" w:before="100" w:after="0"/>
        <w:jc w:val="both"/>
        <w:rPr/>
      </w:pPr>
      <w:r>
        <w:rPr/>
      </w:r>
    </w:p>
    <w:p>
      <w:pPr>
        <w:pStyle w:val="LOnormal"/>
        <w:spacing w:lineRule="auto" w:line="240" w:before="100" w:after="0"/>
        <w:jc w:val="both"/>
        <w:rPr/>
      </w:pPr>
      <w:r>
        <w:rPr/>
      </w:r>
    </w:p>
    <w:p>
      <w:pPr>
        <w:pStyle w:val="LOnormal"/>
        <w:spacing w:lineRule="auto" w:line="240" w:before="100" w:after="0"/>
        <w:jc w:val="both"/>
        <w:rPr/>
      </w:pPr>
      <w:r>
        <w:rPr/>
      </w:r>
    </w:p>
    <w:p>
      <w:pPr>
        <w:pStyle w:val="LOnormal"/>
        <w:spacing w:lineRule="auto" w:line="240" w:before="100" w:after="0"/>
        <w:jc w:val="both"/>
        <w:rPr/>
      </w:pPr>
      <w:r>
        <w:rPr/>
      </w:r>
    </w:p>
    <w:p>
      <w:pPr>
        <w:pStyle w:val="LOnormal"/>
        <w:spacing w:lineRule="auto" w:line="240" w:before="100" w:after="0"/>
        <w:jc w:val="both"/>
        <w:rPr/>
      </w:pPr>
      <w:r>
        <w:rPr/>
      </w:r>
    </w:p>
    <w:p>
      <w:pPr>
        <w:pStyle w:val="LOnormal"/>
        <w:spacing w:lineRule="auto" w:line="240" w:before="100" w:after="0"/>
        <w:jc w:val="both"/>
        <w:rPr/>
      </w:pPr>
      <w:r>
        <w:rPr/>
      </w:r>
    </w:p>
    <w:p>
      <w:pPr>
        <w:pStyle w:val="LOnormal"/>
        <w:spacing w:lineRule="auto" w:line="240" w:before="100" w:after="0"/>
        <w:jc w:val="both"/>
        <w:rPr/>
      </w:pPr>
      <w:r>
        <w:rPr/>
      </w:r>
    </w:p>
    <w:p>
      <w:pPr>
        <w:pStyle w:val="LOnormal"/>
        <w:spacing w:lineRule="auto" w:line="240" w:before="100" w:after="0"/>
        <w:jc w:val="both"/>
        <w:rPr/>
      </w:pPr>
      <w:r>
        <w:rPr/>
      </w:r>
    </w:p>
    <w:p>
      <w:pPr>
        <w:pStyle w:val="LOnormal"/>
        <w:spacing w:lineRule="auto" w:line="240" w:before="100" w:after="0"/>
        <w:jc w:val="both"/>
        <w:rPr/>
      </w:pPr>
      <w:r>
        <w:rPr/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446D86"/>
          <w:position w:val="0"/>
          <w:sz w:val="22"/>
          <w:sz w:val="22"/>
          <w:szCs w:val="22"/>
          <w:vertAlign w:val="baseline"/>
        </w:rPr>
        <w:t xml:space="preserve">ANEXO I - Formulário para solicitação de período expositivo - </w:t>
      </w:r>
      <w:r>
        <w:rPr>
          <w:rFonts w:eastAsia="Times New Roman" w:cs="Times New Roman" w:ascii="Times New Roman" w:hAnsi="Times New Roman"/>
          <w:b/>
          <w:color w:val="446D86"/>
        </w:rPr>
        <w:t>CHAMADA 001/2023-2024</w:t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color w:val="446D86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color w:val="446D86"/>
          <w:position w:val="0"/>
          <w:sz w:val="22"/>
          <w:sz w:val="22"/>
          <w:szCs w:val="22"/>
          <w:vertAlign w:val="baseline"/>
        </w:rPr>
        <w:t>SELEÇÃO DE PROPOSTAS À EXPOSIÇÃO DE OBRAS ARTÍSTICAS VINCULADAS AOS PROGRAMAS DE PÓS-GRADUAÇÃO DO INSTITUTO DE ARTES</w:t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color w:val="446D86"/>
          <w:position w:val="0"/>
          <w:sz w:val="22"/>
          <w:sz w:val="22"/>
          <w:szCs w:val="22"/>
          <w:vertAlign w:val="baseline"/>
        </w:rPr>
        <w:t>Galeria de Arte do Instituto de Artes – GAIA UNICAMP</w:t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446D86"/>
          <w:position w:val="0"/>
          <w:sz w:val="22"/>
          <w:sz w:val="22"/>
          <w:szCs w:val="22"/>
          <w:vertAlign w:val="baseline"/>
        </w:rPr>
      </w:r>
    </w:p>
    <w:tbl>
      <w:tblPr>
        <w:tblStyle w:val="Table1"/>
        <w:tblW w:w="971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13"/>
      </w:tblGrid>
      <w:tr>
        <w:trPr>
          <w:trHeight w:val="813" w:hRule="atLeast"/>
        </w:trPr>
        <w:tc>
          <w:tcPr>
            <w:tcW w:w="9713" w:type="dxa"/>
            <w:tcBorders/>
            <w:shd w:fill="446D86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position w:val="0"/>
                <w:sz w:val="22"/>
                <w:sz w:val="22"/>
                <w:szCs w:val="22"/>
                <w:vertAlign w:val="baseline"/>
              </w:rPr>
              <w:t>I - DESCRIÇÃO DA EXPOSIÇÃO</w:t>
            </w:r>
          </w:p>
        </w:tc>
      </w:tr>
    </w:tbl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446D86"/>
          <w:position w:val="0"/>
          <w:sz w:val="22"/>
          <w:sz w:val="22"/>
          <w:szCs w:val="22"/>
          <w:vertAlign w:val="baseline"/>
        </w:rPr>
      </w:r>
    </w:p>
    <w:tbl>
      <w:tblPr>
        <w:tblStyle w:val="Table2"/>
        <w:tblW w:w="971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63"/>
        <w:gridCol w:w="4848"/>
      </w:tblGrid>
      <w:tr>
        <w:trPr/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2"/>
                <w:sz w:val="22"/>
                <w:szCs w:val="22"/>
                <w:vertAlign w:val="baseline"/>
              </w:rPr>
              <w:t>1. Nome do proponente Nome do orientador (solicitante)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2"/>
                <w:sz w:val="22"/>
                <w:szCs w:val="22"/>
                <w:vertAlign w:val="baseline"/>
              </w:rPr>
              <w:t xml:space="preserve">Inscrição nº: </w:t>
            </w:r>
          </w:p>
        </w:tc>
      </w:tr>
      <w:tr>
        <w:trPr/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4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446D86"/>
          <w:position w:val="0"/>
          <w:sz w:val="22"/>
          <w:sz w:val="22"/>
          <w:szCs w:val="22"/>
          <w:vertAlign w:val="baseline"/>
        </w:rPr>
      </w:r>
    </w:p>
    <w:tbl>
      <w:tblPr>
        <w:tblStyle w:val="Table3"/>
        <w:tblW w:w="971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13"/>
      </w:tblGrid>
      <w:tr>
        <w:trPr/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2"/>
                <w:sz w:val="22"/>
                <w:szCs w:val="22"/>
                <w:vertAlign w:val="baseline"/>
              </w:rPr>
              <w:t>2. Nome do discente (expositor)</w:t>
            </w:r>
          </w:p>
        </w:tc>
      </w:tr>
      <w:tr>
        <w:trPr/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446D86"/>
          <w:position w:val="0"/>
          <w:sz w:val="22"/>
          <w:sz w:val="22"/>
          <w:szCs w:val="22"/>
          <w:vertAlign w:val="baseline"/>
        </w:rPr>
      </w:r>
    </w:p>
    <w:tbl>
      <w:tblPr>
        <w:tblStyle w:val="Table4"/>
        <w:tblW w:w="971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13"/>
      </w:tblGrid>
      <w:tr>
        <w:trPr/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2"/>
                <w:sz w:val="22"/>
                <w:szCs w:val="22"/>
                <w:vertAlign w:val="baseline"/>
              </w:rPr>
              <w:t>3. Título da exposição</w:t>
            </w:r>
          </w:p>
        </w:tc>
      </w:tr>
      <w:tr>
        <w:trPr/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right="0" w:firstLine="708"/>
              <w:jc w:val="both"/>
              <w:rPr>
                <w:rFonts w:ascii="Times New Roman" w:hAnsi="Times New Roman" w:eastAsia="Times New Roman" w:cs="Times New Roman"/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446D86"/>
          <w:position w:val="0"/>
          <w:sz w:val="22"/>
          <w:sz w:val="22"/>
          <w:szCs w:val="22"/>
          <w:vertAlign w:val="baseline"/>
        </w:rPr>
      </w:r>
    </w:p>
    <w:tbl>
      <w:tblPr>
        <w:tblStyle w:val="Table5"/>
        <w:tblW w:w="971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13"/>
      </w:tblGrid>
      <w:tr>
        <w:trPr/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2"/>
                <w:sz w:val="22"/>
                <w:szCs w:val="22"/>
                <w:vertAlign w:val="baseline"/>
              </w:rPr>
              <w:t xml:space="preserve">4. </w:t>
            </w:r>
            <w:r>
              <w:rPr>
                <w:rFonts w:eastAsia="Times New Roman" w:cs="Times New Roman" w:ascii="Times New Roman" w:hAnsi="Times New Roman"/>
                <w:position w:val="0"/>
                <w:sz w:val="22"/>
                <w:sz w:val="22"/>
                <w:szCs w:val="22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position w:val="0"/>
                <w:sz w:val="22"/>
                <w:sz w:val="22"/>
                <w:szCs w:val="22"/>
                <w:vertAlign w:val="baseline"/>
              </w:rPr>
              <w:t xml:space="preserve">Apresentação conceitual da proposta </w:t>
            </w:r>
            <w:r>
              <w:rPr>
                <w:rFonts w:eastAsia="Times New Roman" w:cs="Times New Roman" w:ascii="Times New Roman" w:hAnsi="Times New Roman"/>
                <w:position w:val="0"/>
                <w:sz w:val="22"/>
                <w:sz w:val="22"/>
                <w:szCs w:val="22"/>
                <w:vertAlign w:val="baseline"/>
              </w:rPr>
              <w:t>(máximo 1 lauda)</w:t>
            </w:r>
          </w:p>
        </w:tc>
      </w:tr>
      <w:tr>
        <w:trPr/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446D86"/>
          <w:position w:val="0"/>
          <w:sz w:val="22"/>
          <w:sz w:val="22"/>
          <w:szCs w:val="22"/>
          <w:vertAlign w:val="baseline"/>
        </w:rPr>
      </w:r>
    </w:p>
    <w:tbl>
      <w:tblPr>
        <w:tblStyle w:val="Table6"/>
        <w:tblW w:w="971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13"/>
      </w:tblGrid>
      <w:tr>
        <w:trPr/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2"/>
                <w:sz w:val="22"/>
                <w:szCs w:val="22"/>
                <w:vertAlign w:val="baseline"/>
              </w:rPr>
              <w:t>5. Projeto Expográfico</w:t>
            </w:r>
            <w:r>
              <w:rPr>
                <w:rFonts w:eastAsia="Times New Roman" w:cs="Times New Roman" w:ascii="Times New Roman" w:hAnsi="Times New Roman"/>
                <w:position w:val="0"/>
                <w:sz w:val="22"/>
                <w:sz w:val="22"/>
                <w:szCs w:val="22"/>
                <w:vertAlign w:val="baseline"/>
              </w:rPr>
              <w:t xml:space="preserve"> - Organização espacial e gráfica das obras considerando a planta baixa das salas expositivas (</w:t>
            </w:r>
            <w:r>
              <w:rPr>
                <w:rFonts w:eastAsia="Times New Roman" w:cs="Times New Roman" w:ascii="Times New Roman" w:hAnsi="Times New Roman"/>
                <w:i/>
                <w:position w:val="0"/>
                <w:sz w:val="22"/>
                <w:sz w:val="22"/>
                <w:szCs w:val="22"/>
                <w:vertAlign w:val="baseline"/>
              </w:rPr>
              <w:t xml:space="preserve">disponível no site </w:t>
            </w:r>
            <w:hyperlink r:id="rId5">
              <w:r>
                <w:rPr>
                  <w:rFonts w:eastAsia="Times New Roman" w:cs="Times New Roman" w:ascii="Times New Roman" w:hAnsi="Times New Roman"/>
                  <w:i/>
                  <w:color w:val="000000"/>
                  <w:position w:val="0"/>
                  <w:sz w:val="22"/>
                  <w:sz w:val="22"/>
                  <w:szCs w:val="22"/>
                  <w:u w:val="single"/>
                  <w:vertAlign w:val="baseline"/>
                </w:rPr>
                <w:t>www.iar.unicamp.br/gaia</w:t>
              </w:r>
            </w:hyperlink>
            <w:r>
              <w:rPr>
                <w:rFonts w:eastAsia="Times New Roman" w:cs="Times New Roman" w:ascii="Times New Roman" w:hAnsi="Times New Roman"/>
                <w:position w:val="0"/>
                <w:sz w:val="22"/>
                <w:sz w:val="22"/>
                <w:szCs w:val="22"/>
                <w:vertAlign w:val="baseline"/>
              </w:rPr>
              <w:t>).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u w:val="single"/>
                <w:vertAlign w:val="baseline"/>
              </w:rPr>
              <w:t>Importante: informamos que a montagem poderá ser coletiva, dependendo do número de inscritos.</w:t>
            </w:r>
          </w:p>
        </w:tc>
      </w:tr>
      <w:tr>
        <w:trPr/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446D86"/>
                <w:position w:val="0"/>
                <w:sz w:val="22"/>
                <w:sz w:val="22"/>
                <w:szCs w:val="22"/>
                <w:u w:val="singl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446D86"/>
                <w:position w:val="0"/>
                <w:sz w:val="22"/>
                <w:sz w:val="22"/>
                <w:szCs w:val="22"/>
                <w:u w:val="single"/>
                <w:vertAlign w:val="baseline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446D86"/>
          <w:position w:val="0"/>
          <w:sz w:val="22"/>
          <w:sz w:val="22"/>
          <w:szCs w:val="22"/>
          <w:vertAlign w:val="baseline"/>
        </w:rPr>
      </w:r>
    </w:p>
    <w:tbl>
      <w:tblPr>
        <w:tblStyle w:val="Table7"/>
        <w:tblW w:w="971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13"/>
      </w:tblGrid>
      <w:tr>
        <w:trPr/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2"/>
                <w:sz w:val="22"/>
                <w:szCs w:val="22"/>
                <w:vertAlign w:val="baseline"/>
              </w:rPr>
              <w:t>6. Relação de obras</w:t>
            </w:r>
            <w:r>
              <w:rPr>
                <w:rFonts w:eastAsia="Times New Roman" w:cs="Times New Roman" w:ascii="Times New Roman" w:hAnsi="Times New Roman"/>
                <w:position w:val="0"/>
                <w:sz w:val="22"/>
                <w:sz w:val="22"/>
                <w:szCs w:val="22"/>
                <w:vertAlign w:val="baseline"/>
              </w:rPr>
              <w:t xml:space="preserve"> - Informações gerais: título, dimensão, técnica, ano de produção.</w:t>
            </w:r>
          </w:p>
        </w:tc>
      </w:tr>
      <w:tr>
        <w:trPr/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right="0" w:firstLine="708"/>
              <w:jc w:val="both"/>
              <w:rPr>
                <w:rFonts w:ascii="Times New Roman" w:hAnsi="Times New Roman" w:eastAsia="Times New Roman" w:cs="Times New Roman"/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446D86"/>
          <w:position w:val="0"/>
          <w:sz w:val="22"/>
          <w:sz w:val="22"/>
          <w:szCs w:val="22"/>
          <w:vertAlign w:val="baseline"/>
        </w:rPr>
      </w:r>
    </w:p>
    <w:tbl>
      <w:tblPr>
        <w:tblStyle w:val="Table8"/>
        <w:tblW w:w="971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13"/>
      </w:tblGrid>
      <w:tr>
        <w:trPr/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2"/>
                <w:sz w:val="22"/>
                <w:szCs w:val="22"/>
                <w:vertAlign w:val="baseline"/>
              </w:rPr>
              <w:t xml:space="preserve">7. Imagens - </w:t>
            </w:r>
            <w:r>
              <w:rPr>
                <w:rFonts w:eastAsia="Times New Roman" w:cs="Times New Roman" w:ascii="Times New Roman" w:hAnsi="Times New Roman"/>
                <w:position w:val="0"/>
                <w:sz w:val="22"/>
                <w:sz w:val="22"/>
                <w:szCs w:val="22"/>
                <w:vertAlign w:val="baseline"/>
              </w:rPr>
              <w:t>Anexar portfólio contendo de 5 a 15 fotos com boa resolução (300dpi.), devidamente identificadas, que correspondam ao projeto apresentado.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446D86"/>
          <w:position w:val="0"/>
          <w:sz w:val="22"/>
          <w:sz w:val="22"/>
          <w:szCs w:val="22"/>
          <w:vertAlign w:val="baseline"/>
        </w:rPr>
      </w:r>
    </w:p>
    <w:tbl>
      <w:tblPr>
        <w:tblStyle w:val="Table9"/>
        <w:tblW w:w="971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13"/>
      </w:tblGrid>
      <w:tr>
        <w:trPr/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2"/>
                <w:sz w:val="22"/>
                <w:szCs w:val="22"/>
                <w:vertAlign w:val="baseline"/>
              </w:rPr>
              <w:t xml:space="preserve">8. Necessidades técnicas - </w:t>
            </w:r>
            <w:r>
              <w:rPr>
                <w:rFonts w:eastAsia="Times New Roman" w:cs="Times New Roman" w:ascii="Times New Roman" w:hAnsi="Times New Roman"/>
                <w:position w:val="0"/>
                <w:sz w:val="22"/>
                <w:sz w:val="22"/>
                <w:szCs w:val="22"/>
                <w:vertAlign w:val="baseline"/>
              </w:rPr>
              <w:t xml:space="preserve">Especificar (suportes, vitrines, furação de parede, projeção de imagens, difusão de som, iluminação, materiais elétricos, equipamentos digitais e de informática, outros). 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2"/>
                <w:sz w:val="22"/>
                <w:szCs w:val="22"/>
                <w:u w:val="single"/>
                <w:vertAlign w:val="baseline"/>
              </w:rPr>
              <w:t>Importante: informamos que, se houver necessidades técnicas especiais, serão de responsabilidade do proponente</w:t>
            </w:r>
            <w:r>
              <w:rPr>
                <w:rFonts w:eastAsia="Times New Roman" w:cs="Times New Roman" w:ascii="Times New Roman" w:hAnsi="Times New Roman"/>
                <w:position w:val="0"/>
                <w:sz w:val="22"/>
                <w:sz w:val="22"/>
                <w:szCs w:val="22"/>
                <w:vertAlign w:val="baseline"/>
              </w:rPr>
              <w:t>.</w:t>
            </w:r>
          </w:p>
        </w:tc>
      </w:tr>
      <w:tr>
        <w:trPr/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FF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tbl>
      <w:tblPr>
        <w:tblStyle w:val="Table10"/>
        <w:tblW w:w="971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90"/>
        <w:gridCol w:w="4721"/>
      </w:tblGrid>
      <w:tr>
        <w:trPr/>
        <w:tc>
          <w:tcPr>
            <w:tcW w:w="9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2"/>
                <w:sz w:val="22"/>
                <w:szCs w:val="22"/>
                <w:vertAlign w:val="baseline"/>
              </w:rPr>
              <w:t>9. Responsável direto/organizador da exposição/procurador</w:t>
            </w:r>
            <w:r>
              <w:rPr>
                <w:rFonts w:eastAsia="Times New Roman" w:cs="Times New Roman" w:ascii="Times New Roman" w:hAnsi="Times New Roman"/>
                <w:position w:val="0"/>
                <w:sz w:val="22"/>
                <w:sz w:val="22"/>
                <w:szCs w:val="22"/>
                <w:vertAlign w:val="baseline"/>
              </w:rPr>
              <w:t xml:space="preserve"> - Caso seja necessário, anexar procuração.</w:t>
            </w:r>
          </w:p>
        </w:tc>
      </w:tr>
      <w:tr>
        <w:trPr/>
        <w:tc>
          <w:tcPr>
            <w:tcW w:w="9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2"/>
                <w:sz w:val="22"/>
                <w:szCs w:val="22"/>
                <w:vertAlign w:val="baseline"/>
              </w:rPr>
              <w:t>Nome: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9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2"/>
                <w:sz w:val="22"/>
                <w:szCs w:val="22"/>
                <w:vertAlign w:val="baseline"/>
              </w:rPr>
              <w:t>Endereço completo: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2"/>
                <w:sz w:val="22"/>
                <w:szCs w:val="22"/>
                <w:vertAlign w:val="baseline"/>
              </w:rPr>
              <w:t>RG: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2"/>
                <w:sz w:val="22"/>
                <w:szCs w:val="22"/>
                <w:vertAlign w:val="baseline"/>
              </w:rPr>
              <w:t>CPF:</w:t>
            </w:r>
          </w:p>
        </w:tc>
      </w:tr>
      <w:tr>
        <w:trPr/>
        <w:tc>
          <w:tcPr>
            <w:tcW w:w="9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2"/>
                <w:sz w:val="22"/>
                <w:szCs w:val="22"/>
                <w:vertAlign w:val="baseline"/>
              </w:rPr>
              <w:t>Telefones de contato: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9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2"/>
                <w:sz w:val="22"/>
                <w:szCs w:val="22"/>
                <w:vertAlign w:val="baseline"/>
              </w:rPr>
              <w:t>E-mails: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446D86"/>
          <w:position w:val="0"/>
          <w:sz w:val="22"/>
          <w:sz w:val="22"/>
          <w:szCs w:val="22"/>
          <w:vertAlign w:val="baseline"/>
        </w:rPr>
      </w:r>
    </w:p>
    <w:tbl>
      <w:tblPr>
        <w:tblStyle w:val="Table11"/>
        <w:tblW w:w="971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13"/>
      </w:tblGrid>
      <w:tr>
        <w:trPr>
          <w:trHeight w:val="813" w:hRule="atLeast"/>
        </w:trPr>
        <w:tc>
          <w:tcPr>
            <w:tcW w:w="9713" w:type="dxa"/>
            <w:tcBorders/>
            <w:shd w:fill="446D86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position w:val="0"/>
                <w:sz w:val="22"/>
                <w:sz w:val="22"/>
                <w:szCs w:val="22"/>
                <w:vertAlign w:val="baseline"/>
              </w:rPr>
              <w:t>II - IDENTIFICAÇÃO DO ARTISTA EXPOSITOR</w:t>
            </w:r>
          </w:p>
        </w:tc>
      </w:tr>
    </w:tbl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446D86"/>
          <w:position w:val="0"/>
          <w:sz w:val="22"/>
          <w:sz w:val="22"/>
          <w:szCs w:val="22"/>
          <w:vertAlign w:val="baseline"/>
        </w:rPr>
      </w:r>
    </w:p>
    <w:tbl>
      <w:tblPr>
        <w:tblStyle w:val="Table12"/>
        <w:tblW w:w="971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13"/>
      </w:tblGrid>
      <w:tr>
        <w:trPr/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2"/>
                <w:sz w:val="22"/>
                <w:szCs w:val="22"/>
                <w:vertAlign w:val="baseline"/>
              </w:rPr>
              <w:t>10. Nome completo do artista</w:t>
            </w:r>
          </w:p>
        </w:tc>
      </w:tr>
      <w:tr>
        <w:trPr/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tbl>
      <w:tblPr>
        <w:tblStyle w:val="Table13"/>
        <w:tblW w:w="971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16"/>
        <w:gridCol w:w="5195"/>
      </w:tblGrid>
      <w:tr>
        <w:trPr/>
        <w:tc>
          <w:tcPr>
            <w:tcW w:w="9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2"/>
                <w:sz w:val="22"/>
                <w:szCs w:val="22"/>
                <w:vertAlign w:val="baseline"/>
              </w:rPr>
              <w:t>11. Nome artístico/sigla</w:t>
            </w:r>
          </w:p>
        </w:tc>
      </w:tr>
      <w:tr>
        <w:trPr/>
        <w:tc>
          <w:tcPr>
            <w:tcW w:w="9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2"/>
                <w:sz w:val="22"/>
                <w:szCs w:val="22"/>
                <w:vertAlign w:val="baseline"/>
              </w:rPr>
              <w:t>RG: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2"/>
                <w:sz w:val="22"/>
                <w:szCs w:val="22"/>
                <w:vertAlign w:val="baseline"/>
              </w:rPr>
              <w:t xml:space="preserve">CPF: </w:t>
            </w:r>
          </w:p>
        </w:tc>
      </w:tr>
    </w:tbl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tbl>
      <w:tblPr>
        <w:tblStyle w:val="Table14"/>
        <w:tblW w:w="971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13"/>
      </w:tblGrid>
      <w:tr>
        <w:trPr/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2"/>
                <w:sz w:val="22"/>
                <w:szCs w:val="22"/>
                <w:vertAlign w:val="baseline"/>
              </w:rPr>
              <w:t>12. Endereços completos/CEP</w:t>
            </w:r>
            <w:r>
              <w:rPr>
                <w:rFonts w:eastAsia="Times New Roman" w:cs="Times New Roman" w:ascii="Times New Roman" w:hAnsi="Times New Roman"/>
                <w:position w:val="0"/>
                <w:sz w:val="22"/>
                <w:sz w:val="22"/>
                <w:szCs w:val="22"/>
                <w:vertAlign w:val="baseline"/>
              </w:rPr>
              <w:t xml:space="preserve"> - residencial/profissional/comercial.</w:t>
            </w:r>
          </w:p>
        </w:tc>
      </w:tr>
      <w:tr>
        <w:trPr/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2"/>
                <w:sz w:val="22"/>
                <w:szCs w:val="22"/>
                <w:vertAlign w:val="baseline"/>
              </w:rPr>
              <w:t>Rua/Av.:                                                                            Nº:</w:t>
              <w:tab/>
              <w:t xml:space="preserve">          Complemento:                                                         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2"/>
                <w:sz w:val="22"/>
                <w:szCs w:val="22"/>
                <w:vertAlign w:val="baseline"/>
              </w:rPr>
              <w:t>Bairro/Distrito: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2"/>
                <w:sz w:val="22"/>
                <w:szCs w:val="22"/>
                <w:vertAlign w:val="baseline"/>
              </w:rPr>
              <w:t>Cidade:                                                             Estado:</w:t>
            </w:r>
          </w:p>
        </w:tc>
      </w:tr>
    </w:tbl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tbl>
      <w:tblPr>
        <w:tblStyle w:val="Table15"/>
        <w:tblW w:w="971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13"/>
      </w:tblGrid>
      <w:tr>
        <w:trPr/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2"/>
                <w:sz w:val="22"/>
                <w:szCs w:val="22"/>
                <w:vertAlign w:val="baseline"/>
              </w:rPr>
              <w:t xml:space="preserve">13. Telefones de contato: </w:t>
            </w:r>
          </w:p>
        </w:tc>
      </w:tr>
      <w:tr>
        <w:trPr/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tbl>
      <w:tblPr>
        <w:tblStyle w:val="Table16"/>
        <w:tblW w:w="971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13"/>
      </w:tblGrid>
      <w:tr>
        <w:trPr/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2"/>
                <w:sz w:val="22"/>
                <w:szCs w:val="22"/>
                <w:vertAlign w:val="baseline"/>
              </w:rPr>
              <w:t>14. Data e Local de nascimento</w:t>
            </w:r>
          </w:p>
        </w:tc>
      </w:tr>
      <w:tr>
        <w:trPr/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tbl>
      <w:tblPr>
        <w:tblStyle w:val="Table17"/>
        <w:tblW w:w="971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13"/>
      </w:tblGrid>
      <w:tr>
        <w:trPr/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2"/>
                <w:sz w:val="22"/>
                <w:szCs w:val="22"/>
                <w:vertAlign w:val="baseline"/>
              </w:rPr>
              <w:t xml:space="preserve">15. </w:t>
            </w:r>
            <w:r>
              <w:rPr>
                <w:rFonts w:eastAsia="Times New Roman" w:cs="Times New Roman" w:ascii="Times New Roman" w:hAnsi="Times New Roman"/>
                <w:b/>
                <w:i/>
                <w:position w:val="0"/>
                <w:sz w:val="22"/>
                <w:sz w:val="22"/>
                <w:szCs w:val="22"/>
                <w:vertAlign w:val="baseline"/>
              </w:rPr>
              <w:t>Home-page/e-mail</w:t>
            </w:r>
          </w:p>
        </w:tc>
      </w:tr>
      <w:tr>
        <w:trPr/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Table18"/>
        <w:tblW w:w="971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13"/>
      </w:tblGrid>
      <w:tr>
        <w:trPr/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2"/>
                <w:sz w:val="22"/>
                <w:szCs w:val="22"/>
                <w:vertAlign w:val="baseline"/>
              </w:rPr>
              <w:t xml:space="preserve">16. Currículo Resumido- </w:t>
            </w:r>
            <w:r>
              <w:rPr>
                <w:rFonts w:eastAsia="Times New Roman" w:cs="Times New Roman" w:ascii="Times New Roman" w:hAnsi="Times New Roman"/>
                <w:position w:val="0"/>
                <w:sz w:val="22"/>
                <w:sz w:val="22"/>
                <w:szCs w:val="22"/>
                <w:vertAlign w:val="baseline"/>
              </w:rPr>
              <w:t>(formação, exposições, publicações, prêmios, atividades profissionais, outros.)</w:t>
            </w:r>
          </w:p>
        </w:tc>
      </w:tr>
      <w:tr>
        <w:trPr>
          <w:trHeight w:val="1245" w:hRule="atLeast"/>
        </w:trPr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446D86"/>
          <w:position w:val="0"/>
          <w:sz w:val="22"/>
          <w:sz w:val="22"/>
          <w:szCs w:val="22"/>
          <w:vertAlign w:val="baseline"/>
        </w:rPr>
        <w:t xml:space="preserve">ANEXO II – Instrumento de Cessão de Direitos para Utilização de Imagem e Som </w:t>
      </w:r>
    </w:p>
    <w:p>
      <w:pPr>
        <w:pStyle w:val="LOnormal"/>
        <w:spacing w:lineRule="auto" w:line="360" w:before="0" w:after="0"/>
        <w:jc w:val="center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446D86"/>
        </w:rPr>
        <w:t>CHAMADA 001/2023-2024</w:t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color w:val="446D86"/>
          <w:position w:val="0"/>
          <w:sz w:val="22"/>
          <w:sz w:val="22"/>
          <w:szCs w:val="22"/>
          <w:vertAlign w:val="baseline"/>
        </w:rPr>
        <w:t>SELEÇÃO DE PROPOSTAS À EXPOSIÇÃO DE OBRAS ARTÍSTICAS VINCULADAS AOS PROGRAMAS DE PÓS-GRADUAÇÃO DO INSTITUTO DE ARTES</w:t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color w:val="446D86"/>
          <w:position w:val="0"/>
          <w:sz w:val="22"/>
          <w:sz w:val="22"/>
          <w:szCs w:val="22"/>
          <w:vertAlign w:val="baseline"/>
        </w:rPr>
        <w:t>Galeria de Arte do Instituto de Artes – GAIA UNICAMP</w:t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>Pelo presente instrumento particular, ________________________________________________________ ______________________________________________________________________________________</w:t>
      </w:r>
    </w:p>
    <w:p>
      <w:pPr>
        <w:pStyle w:val="LOnormal"/>
        <w:spacing w:lineRule="auto" w:line="240" w:before="0" w:after="0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>Nacionalidade _________________ estado civil ______________ profissão ________________________</w:t>
      </w:r>
    </w:p>
    <w:p>
      <w:pPr>
        <w:pStyle w:val="LOnormal"/>
        <w:spacing w:lineRule="auto" w:line="240" w:before="0" w:after="0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>Com endereço __________________________________________ nº _______ CEP _________________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 xml:space="preserve">Cidade _____________ Estado _____________________, doravante denominado CEDENTE, pelo presente instrumento, autoriza e cede, a título definitivo e gratuito e em caráter de colaboração pessoal, à </w:t>
      </w:r>
      <w:r>
        <w:rPr>
          <w:rFonts w:eastAsia="Times New Roman" w:cs="Times New Roman" w:ascii="Times New Roman" w:hAnsi="Times New Roman"/>
          <w:b/>
          <w:position w:val="0"/>
          <w:sz w:val="22"/>
          <w:sz w:val="22"/>
          <w:szCs w:val="22"/>
          <w:vertAlign w:val="baseline"/>
        </w:rPr>
        <w:t xml:space="preserve">UNIVERSIDADE ESTADUAL DE CAMPINAS, autarquia em regime especial, inscrita no CNPJ sob Nº 46.068.425/0001-33, com sede na Cidade Universitária “Zeferino Vaz”, Distrito de Barão Geraldo, Campinas, São Paulo </w:t>
      </w: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 xml:space="preserve">doravante denominada Cessionária, os direitos da participação individual do CEDENTE (imagem, voz, performance, nome em artes e obras) e das obras dele derivadas, a fim de que a CESSIONÁRIA possa, livre e desembaraçadamente, utilizar o resultado da aludida participação em toda e qualquer modalidade de uso existente, sem limitação territorial, temporal e de número de emissões, tais como, mas não limitados à (i) publicação, exibição, transmissão, retransmissão, emissão, remissão, distribuição e reprodução por meio de geradoras, retransmissoras, reprodutoras, afiliadas, conveniadas e por qualquer outra emissora, retransmissora e operadora de rádio e televisão por elas autorizadas, aberta ou codificada, inclusive via internet, (ii) exibição em locais públicos e privados, (iii) home vídeo, (iv) comunicação eletrônica e digital (representação digital de sons e imagens), (v) projeção de qualquer espécie, inclusive em telas (circuito cinematográfico ou não), com ou sem o auxílio de equipamentos eletrônicos e de informática, sendo certo que poderá ser utilizada, em qualquer hipótese, toda e qualquer forma e processo de comunicação audiovisual ao público, independentemente do suporte material e processo de transporte de sinais (analógicos e/ou digitais), estes existentes e/ou que venham a ser criados, tais como, mas não limitado a: </w:t>
      </w:r>
      <w:r>
        <w:rPr>
          <w:rFonts w:eastAsia="Times New Roman" w:cs="Times New Roman" w:ascii="Times New Roman" w:hAnsi="Times New Roman"/>
          <w:i/>
          <w:position w:val="0"/>
          <w:sz w:val="22"/>
          <w:sz w:val="22"/>
          <w:szCs w:val="22"/>
          <w:vertAlign w:val="baseline"/>
        </w:rPr>
        <w:t>websites</w:t>
      </w: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 xml:space="preserve">, </w:t>
      </w:r>
      <w:r>
        <w:rPr>
          <w:rFonts w:eastAsia="Times New Roman" w:cs="Times New Roman" w:ascii="Times New Roman" w:hAnsi="Times New Roman"/>
          <w:i/>
          <w:position w:val="0"/>
          <w:sz w:val="22"/>
          <w:sz w:val="22"/>
          <w:szCs w:val="22"/>
          <w:vertAlign w:val="baseline"/>
        </w:rPr>
        <w:t>podcasts</w:t>
      </w: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>, redes sociais etc., suportes de computação gráfica (todos estes entendidos como suportes materiais), difusão, transmissão e distribuição por meio de satélites artificiais, MMDS, cabo, telefonia móvel e qualquer outro meio de transporte sinais e dados.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>Por ser expressão de minha livre vontade, firmo o presente instrumento.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>Cidade Universitária “Zeferino Vaz”, _______de_______________ de ________.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>Nome: __________________________________________________________________</w:t>
      </w:r>
    </w:p>
    <w:p>
      <w:pPr>
        <w:pStyle w:val="LOnormal"/>
        <w:spacing w:lineRule="auto" w:line="240" w:before="0" w:after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>RG: ____________________________________________________________________</w:t>
      </w:r>
    </w:p>
    <w:p>
      <w:pPr>
        <w:pStyle w:val="LOnormal"/>
        <w:spacing w:lineRule="auto" w:line="240" w:before="0" w:after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>CPF: ___________________________________________________________________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446D86"/>
        </w:rPr>
      </w:pPr>
      <w:r>
        <w:rPr>
          <w:rFonts w:eastAsia="Times New Roman" w:cs="Times New Roman" w:ascii="Times New Roman" w:hAnsi="Times New Roman"/>
          <w:b/>
          <w:color w:val="446D86"/>
        </w:rPr>
      </w:r>
    </w:p>
    <w:p>
      <w:pPr>
        <w:pStyle w:val="LOnormal"/>
        <w:spacing w:lineRule="auto" w:line="240" w:before="0" w:after="0"/>
        <w:jc w:val="center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446D86"/>
          <w:position w:val="0"/>
          <w:sz w:val="22"/>
          <w:sz w:val="22"/>
          <w:szCs w:val="22"/>
          <w:vertAlign w:val="baseline"/>
        </w:rPr>
        <w:t xml:space="preserve">ANEXO III – Termo de Responsabilidade- </w:t>
      </w:r>
      <w:r>
        <w:rPr>
          <w:rFonts w:eastAsia="Times New Roman" w:cs="Times New Roman" w:ascii="Times New Roman" w:hAnsi="Times New Roman"/>
          <w:b/>
          <w:color w:val="446D86"/>
        </w:rPr>
        <w:t>CHAMADA 001/2023-2024</w:t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color w:val="446D86"/>
          <w:position w:val="0"/>
          <w:sz w:val="22"/>
          <w:sz w:val="22"/>
          <w:szCs w:val="22"/>
          <w:vertAlign w:val="baseline"/>
        </w:rPr>
        <w:t>SELEÇÃO DE PROPOSTAS À EXPOSIÇÃO DE OBRAS ARTÍSTICAS VINCULADAS AOS PROGRAMAS DE PÓS-GRADUAÇÃO DO INSTITUTO DE ARTES</w:t>
      </w:r>
    </w:p>
    <w:p>
      <w:pPr>
        <w:pStyle w:val="LOnormal"/>
        <w:spacing w:lineRule="auto" w:line="240" w:before="0" w:after="0"/>
        <w:ind w:left="-142" w:right="0" w:hanging="0"/>
        <w:jc w:val="center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color w:val="446D86"/>
          <w:position w:val="0"/>
          <w:sz w:val="22"/>
          <w:sz w:val="22"/>
          <w:szCs w:val="22"/>
          <w:vertAlign w:val="baseline"/>
        </w:rPr>
        <w:t>Galeria de Arte do Instituto de Artes – GAIA UNICAMP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446D86"/>
          <w:position w:val="0"/>
          <w:sz w:val="22"/>
          <w:sz w:val="22"/>
          <w:szCs w:val="22"/>
          <w:vertAlign w:val="baseline"/>
        </w:rPr>
      </w:r>
    </w:p>
    <w:tbl>
      <w:tblPr>
        <w:tblStyle w:val="Table19"/>
        <w:tblW w:w="9214" w:type="dxa"/>
        <w:jc w:val="left"/>
        <w:tblInd w:w="-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214"/>
      </w:tblGrid>
      <w:tr>
        <w:trPr/>
        <w:tc>
          <w:tcPr>
            <w:tcW w:w="9214" w:type="dxa"/>
            <w:tcBorders/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left="142" w:right="0" w:hanging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LOnormal"/>
              <w:widowControl w:val="false"/>
              <w:spacing w:lineRule="auto" w:line="360" w:before="0" w:after="0"/>
              <w:ind w:left="142" w:right="0" w:hanging="0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2"/>
                <w:sz w:val="22"/>
                <w:szCs w:val="22"/>
                <w:vertAlign w:val="baseline"/>
              </w:rPr>
              <w:t xml:space="preserve">1. Declaro conhecer o Regulamento Interno (disponível no site </w:t>
            </w:r>
            <w:r>
              <w:rPr>
                <w:rFonts w:eastAsia="Times New Roman" w:cs="Times New Roman" w:ascii="Times New Roman" w:hAnsi="Times New Roman"/>
                <w:i/>
                <w:position w:val="0"/>
                <w:sz w:val="22"/>
                <w:sz w:val="22"/>
                <w:szCs w:val="22"/>
                <w:vertAlign w:val="baseline"/>
              </w:rPr>
              <w:t>www.iar.unicamp.br/gaia</w:t>
            </w:r>
            <w:r>
              <w:rPr>
                <w:rFonts w:eastAsia="Times New Roman" w:cs="Times New Roman" w:ascii="Times New Roman" w:hAnsi="Times New Roman"/>
                <w:position w:val="0"/>
                <w:sz w:val="22"/>
                <w:sz w:val="22"/>
                <w:szCs w:val="22"/>
                <w:vertAlign w:val="baseline"/>
              </w:rPr>
              <w:t xml:space="preserve">), que disciplina a utilização dos equipamentos e das dependências da Galeria de Arte UNICAMP/IA, para realização de exposições artísticas, ao qual darei pleno cumprimento. </w:t>
            </w:r>
          </w:p>
          <w:p>
            <w:pPr>
              <w:pStyle w:val="LOnormal"/>
              <w:widowControl w:val="false"/>
              <w:spacing w:lineRule="auto" w:line="360" w:before="0" w:after="0"/>
              <w:ind w:left="142" w:right="0" w:hanging="0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2"/>
                <w:sz w:val="22"/>
                <w:szCs w:val="22"/>
                <w:vertAlign w:val="baseline"/>
              </w:rPr>
              <w:t>2. Declaro ciência das ações educativas desenvolvidas pela Galeria de Arte UNICAMP/IA, que atualmente estão sendo realizadas virtualmente. Eventualmente poderão ocorrer presencialmente, conforme mudanças e atualização nas normas de segurança durante a pandemia de corona vírus, com a participação efetiva do artista/proponente no atendimento ao público, qualificando e complementando a realização da respectiva exposição.</w:t>
            </w:r>
          </w:p>
          <w:p>
            <w:pPr>
              <w:pStyle w:val="LOnormal"/>
              <w:widowControl w:val="false"/>
              <w:spacing w:lineRule="auto" w:line="360" w:before="0" w:after="0"/>
              <w:ind w:left="142" w:right="0" w:hanging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spacing w:lineRule="auto" w:line="360" w:before="0" w:after="0"/>
        <w:ind w:left="142" w:right="0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2"/>
          <w:sz w:val="22"/>
          <w:szCs w:val="22"/>
          <w:vertAlign w:val="baseline"/>
        </w:rPr>
        <w:t xml:space="preserve">      </w:t>
      </w:r>
      <w:r>
        <w:rPr>
          <w:rFonts w:eastAsia="Times New Roman" w:cs="Times New Roman" w:ascii="Times New Roman" w:hAnsi="Times New Roman"/>
          <w:b/>
          <w:position w:val="0"/>
          <w:sz w:val="22"/>
          <w:sz w:val="22"/>
          <w:szCs w:val="22"/>
          <w:vertAlign w:val="baseline"/>
        </w:rPr>
        <w:t>Assinatura do artista/organizador da exposição:</w:t>
      </w:r>
    </w:p>
    <w:p>
      <w:pPr>
        <w:pStyle w:val="LOnormal"/>
        <w:spacing w:lineRule="auto" w:line="360" w:before="0" w:after="0"/>
        <w:ind w:left="142" w:right="0" w:hanging="0"/>
        <w:jc w:val="both"/>
        <w:rPr>
          <w:rFonts w:ascii="Times New Roman" w:hAnsi="Times New Roman" w:eastAsia="Times New Roman" w:cs="Times New Roman"/>
          <w:b/>
          <w:b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 w:before="0" w:after="0"/>
        <w:ind w:left="142" w:right="0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 xml:space="preserve">      </w:t>
      </w: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>Ciente, de acordo:  ___________________________________________________________</w:t>
      </w:r>
    </w:p>
    <w:p>
      <w:pPr>
        <w:pStyle w:val="LOnormal"/>
        <w:spacing w:lineRule="auto" w:line="360" w:before="0" w:after="0"/>
        <w:ind w:left="142" w:right="0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 xml:space="preserve">                                                                     </w:t>
      </w: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>Assinatura do proponente</w:t>
      </w:r>
    </w:p>
    <w:p>
      <w:pPr>
        <w:pStyle w:val="LOnormal"/>
        <w:spacing w:lineRule="auto" w:line="360" w:before="0" w:after="0"/>
        <w:ind w:left="142" w:right="0" w:hanging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 w:before="0" w:after="0"/>
        <w:ind w:left="142" w:right="0" w:hanging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 w:before="0" w:after="0"/>
        <w:ind w:left="142" w:right="0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 xml:space="preserve">      </w:t>
      </w: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>Cidade Universitária “Zeferino Vaz”, _______de_______________ de ________.</w:t>
      </w:r>
    </w:p>
    <w:p>
      <w:pPr>
        <w:pStyle w:val="LOnormal"/>
        <w:spacing w:lineRule="auto" w:line="360" w:before="0" w:after="0"/>
        <w:ind w:left="142" w:right="0" w:hanging="0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 w:before="0" w:after="0"/>
        <w:ind w:left="142" w:right="0" w:hanging="0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 w:before="0" w:after="0"/>
        <w:ind w:left="142" w:right="0" w:hanging="0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ind w:left="284" w:right="0" w:hanging="0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ind w:left="284" w:right="0" w:hanging="0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ind w:left="284" w:right="0" w:hanging="0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ind w:left="284" w:right="0" w:hanging="0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/>
      </w:r>
    </w:p>
    <w:sectPr>
      <w:headerReference w:type="default" r:id="rId6"/>
      <w:type w:val="nextPage"/>
      <w:pgSz w:w="11906" w:h="16838"/>
      <w:pgMar w:left="993" w:right="1416" w:header="141" w:top="682" w:footer="0" w:bottom="141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Roboto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before="0" w:after="200"/>
      <w:jc w:val="center"/>
      <w:rPr/>
    </w:pPr>
    <w:r>
      <w:rPr/>
      <w:drawing>
        <wp:inline distT="0" distB="0" distL="0" distR="0">
          <wp:extent cx="4902835" cy="94107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64169"/>
                  <a:stretch>
                    <a:fillRect/>
                  </a:stretch>
                </pic:blipFill>
                <pic:spPr bwMode="auto">
                  <a:xfrm>
                    <a:off x="0" y="0"/>
                    <a:ext cx="4902835" cy="94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LOnormal"/>
    <w:qFormat/>
    <w:pPr>
      <w:widowControl/>
      <w:suppressAutoHyphens w:val="false"/>
      <w:bidi w:val="0"/>
      <w:spacing w:lineRule="auto" w:line="276" w:before="0" w:after="200"/>
      <w:jc w:val="left"/>
      <w:textAlignment w:val="top"/>
      <w:outlineLvl w:val="0"/>
    </w:pPr>
    <w:rPr>
      <w:rFonts w:ascii="Calibri" w:hAnsi="Calibri" w:eastAsia="Calibri" w:cs="Times New Roman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Fontepargpadro">
    <w:name w:val="Fonte parág. padrão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CabealhoChar">
    <w:name w:val="Cabeçalho Char"/>
    <w:basedOn w:val="Fontepargpadro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RodapChar">
    <w:name w:val="Rodapé Char"/>
    <w:basedOn w:val="Fontepargpadro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TextodebaloChar">
    <w:name w:val="Texto de balão Ch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LinkdaInternet">
    <w:name w:val="Link da Internet"/>
    <w:qFormat/>
    <w:rPr>
      <w:color w:val="0000FF"/>
      <w:w w:val="100"/>
      <w:position w:val="0"/>
      <w:sz w:val="22"/>
      <w:sz w:val="22"/>
      <w:u w:val="single"/>
      <w:effect w:val="none"/>
      <w:vertAlign w:val="baseline"/>
      <w:em w:val="none"/>
    </w:rPr>
  </w:style>
  <w:style w:type="paragraph" w:styleId="Ttulo">
    <w:name w:val="Título"/>
    <w:basedOn w:val="LOnormal"/>
    <w:next w:val="Corpodotexto"/>
    <w:qFormat/>
    <w:pPr>
      <w:keepNext w:val="true"/>
      <w:widowControl/>
      <w:suppressAutoHyphens w:val="false"/>
      <w:bidi w:val="0"/>
      <w:spacing w:lineRule="auto" w:line="276" w:before="240" w:after="120"/>
      <w:textAlignment w:val="top"/>
      <w:outlineLvl w:val="0"/>
    </w:pPr>
    <w:rPr>
      <w:rFonts w:ascii="Liberation Sans" w:hAnsi="Liberation Sans" w:eastAsia="Microsoft YaHei" w:cs="Arial Unicode MS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Corpodotexto">
    <w:name w:val="Body Text"/>
    <w:basedOn w:val="LOnormal"/>
    <w:qFormat/>
    <w:pPr>
      <w:widowControl/>
      <w:suppressAutoHyphens w:val="false"/>
      <w:bidi w:val="0"/>
      <w:spacing w:lineRule="auto" w:line="276" w:before="0" w:after="140"/>
      <w:textAlignment w:val="top"/>
      <w:outlineLvl w:val="0"/>
    </w:pPr>
    <w:rPr>
      <w:rFonts w:ascii="Calibri" w:hAnsi="Calibri" w:eastAsia="Calibri" w:cs="Times New Roman"/>
      <w:w w:val="10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Lista">
    <w:name w:val="List"/>
    <w:basedOn w:val="Corpodotexto"/>
    <w:qFormat/>
    <w:pPr>
      <w:widowControl/>
      <w:suppressAutoHyphens w:val="false"/>
      <w:bidi w:val="0"/>
      <w:spacing w:lineRule="auto" w:line="276" w:before="0" w:after="140"/>
      <w:textAlignment w:val="top"/>
      <w:outlineLvl w:val="0"/>
    </w:pPr>
    <w:rPr>
      <w:rFonts w:ascii="Calibri" w:hAnsi="Calibri" w:eastAsia="Calibri" w:cs="Arial Unicode MS"/>
      <w:w w:val="10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Legenda">
    <w:name w:val="Caption"/>
    <w:basedOn w:val="LOnormal"/>
    <w:qFormat/>
    <w:pPr>
      <w:widowControl/>
      <w:suppressLineNumbers/>
      <w:suppressAutoHyphens w:val="false"/>
      <w:bidi w:val="0"/>
      <w:spacing w:lineRule="auto" w:line="276" w:before="120" w:after="120"/>
      <w:textAlignment w:val="top"/>
      <w:outlineLvl w:val="0"/>
    </w:pPr>
    <w:rPr>
      <w:rFonts w:ascii="Calibri" w:hAnsi="Calibri" w:eastAsia="Calibri" w:cs="Arial Unicode MS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dice">
    <w:name w:val="Índice"/>
    <w:basedOn w:val="LOnormal"/>
    <w:qFormat/>
    <w:pPr>
      <w:widowControl/>
      <w:suppressLineNumbers/>
      <w:suppressAutoHyphens w:val="false"/>
      <w:bidi w:val="0"/>
      <w:spacing w:lineRule="auto" w:line="276" w:before="0" w:after="200"/>
      <w:textAlignment w:val="top"/>
      <w:outlineLvl w:val="0"/>
    </w:pPr>
    <w:rPr>
      <w:rFonts w:ascii="Calibri" w:hAnsi="Calibri" w:eastAsia="Calibri" w:cs="Arial Unicode MS"/>
      <w:w w:val="10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Normal1" w:default="1">
    <w:name w:val="LO-normal1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normal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CabealhoeRodap">
    <w:name w:val="Cabeçalho e Rodapé"/>
    <w:basedOn w:val="LOnormal"/>
    <w:qFormat/>
    <w:pPr>
      <w:widowControl/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uto" w:line="276" w:before="0" w:after="200"/>
      <w:textAlignment w:val="top"/>
      <w:outlineLvl w:val="0"/>
    </w:pPr>
    <w:rPr>
      <w:rFonts w:ascii="Calibri" w:hAnsi="Calibri" w:eastAsia="Calibri" w:cs="Times New Roman"/>
      <w:w w:val="10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Cabealho">
    <w:name w:val="Header"/>
    <w:basedOn w:val="LOnormal"/>
    <w:qFormat/>
    <w:pPr>
      <w:widowControl/>
      <w:tabs>
        <w:tab w:val="clear" w:pos="720"/>
        <w:tab w:val="center" w:pos="4252" w:leader="none"/>
        <w:tab w:val="right" w:pos="8504" w:leader="none"/>
      </w:tabs>
      <w:suppressAutoHyphens w:val="false"/>
      <w:bidi w:val="0"/>
      <w:spacing w:lineRule="auto" w:line="240" w:before="0" w:after="0"/>
      <w:textAlignment w:val="top"/>
      <w:outlineLvl w:val="0"/>
    </w:pPr>
    <w:rPr>
      <w:rFonts w:ascii="Calibri" w:hAnsi="Calibri" w:eastAsia="Calibri" w:cs="Times New Roman"/>
      <w:w w:val="10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Rodap">
    <w:name w:val="Footer"/>
    <w:basedOn w:val="LOnormal"/>
    <w:qFormat/>
    <w:pPr>
      <w:widowControl/>
      <w:tabs>
        <w:tab w:val="clear" w:pos="720"/>
        <w:tab w:val="center" w:pos="4252" w:leader="none"/>
        <w:tab w:val="right" w:pos="8504" w:leader="none"/>
      </w:tabs>
      <w:suppressAutoHyphens w:val="false"/>
      <w:bidi w:val="0"/>
      <w:spacing w:lineRule="auto" w:line="240" w:before="0" w:after="0"/>
      <w:textAlignment w:val="top"/>
      <w:outlineLvl w:val="0"/>
    </w:pPr>
    <w:rPr>
      <w:rFonts w:ascii="Calibri" w:hAnsi="Calibri" w:eastAsia="Calibri" w:cs="Times New Roman"/>
      <w:w w:val="10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Textodebalo">
    <w:name w:val="Texto de balão"/>
    <w:basedOn w:val="LOnormal"/>
    <w:qFormat/>
    <w:pPr>
      <w:widowControl/>
      <w:suppressAutoHyphens w:val="false"/>
      <w:bidi w:val="0"/>
      <w:spacing w:lineRule="auto" w:line="240" w:before="0" w:after="0"/>
      <w:textAlignment w:val="top"/>
      <w:outlineLvl w:val="0"/>
    </w:pPr>
    <w:rPr>
      <w:rFonts w:ascii="Tahoma" w:hAnsi="Tahoma" w:eastAsia="Calibri" w:cs="Tahoma"/>
      <w:w w:val="100"/>
      <w:position w:val="0"/>
      <w:sz w:val="16"/>
      <w:sz w:val="16"/>
      <w:szCs w:val="16"/>
      <w:effect w:val="none"/>
      <w:vertAlign w:val="baseline"/>
      <w:em w:val="none"/>
      <w:lang w:val="pt-BR" w:eastAsia="zh-CN" w:bidi="ar-SA"/>
    </w:rPr>
  </w:style>
  <w:style w:type="paragraph" w:styleId="Contedodatabela">
    <w:name w:val="Conteúdo da tabela"/>
    <w:basedOn w:val="LOnormal"/>
    <w:qFormat/>
    <w:pPr>
      <w:widowControl w:val="false"/>
      <w:suppressLineNumbers/>
      <w:suppressAutoHyphens w:val="false"/>
      <w:bidi w:val="0"/>
      <w:spacing w:lineRule="auto" w:line="276" w:before="0" w:after="200"/>
      <w:textAlignment w:val="top"/>
      <w:outlineLvl w:val="0"/>
    </w:pPr>
    <w:rPr>
      <w:rFonts w:ascii="Calibri" w:hAnsi="Calibri" w:eastAsia="Calibri" w:cs="Times New Roman"/>
      <w:w w:val="10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Ttulodetabela">
    <w:name w:val="Título de tabela"/>
    <w:basedOn w:val="Contedodatabela"/>
    <w:qFormat/>
    <w:pPr>
      <w:widowControl w:val="false"/>
      <w:suppressLineNumbers/>
      <w:suppressAutoHyphens w:val="false"/>
      <w:bidi w:val="0"/>
      <w:spacing w:lineRule="auto" w:line="276" w:before="0" w:after="200"/>
      <w:jc w:val="center"/>
      <w:textAlignment w:val="top"/>
      <w:outlineLvl w:val="0"/>
    </w:pPr>
    <w:rPr>
      <w:rFonts w:ascii="Calibri" w:hAnsi="Calibri" w:eastAsia="Calibri" w:cs="Times New Roman"/>
      <w:b/>
      <w:bCs/>
      <w:w w:val="10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aia@unicamp.br" TargetMode="External"/><Relationship Id="rId3" Type="http://schemas.openxmlformats.org/officeDocument/2006/relationships/hyperlink" Target="http://pfdc.pgr.mpf.mp.br/atuacao-e-conteudos-de-apoio/publicacoes/comunicacao/guia-pratico-da-classificacao-indicativa;" TargetMode="External"/><Relationship Id="rId4" Type="http://schemas.openxmlformats.org/officeDocument/2006/relationships/hyperlink" Target="http://www.unicamp.br/" TargetMode="External"/><Relationship Id="rId5" Type="http://schemas.openxmlformats.org/officeDocument/2006/relationships/hyperlink" Target="http://www.iar.unicamp.br/gaia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Sf2jPEOl6Lxhk0boHjBas0iCbwA==">AMUW2mVsKYPIHcYdr5ZuaMQnvoI03S0HJucsAA5RILjQN2DAyOAGFTpraHbbgSdQk/HUtVdX6YbRYDuZPbd1EJ5AvGV/47ObQrWjzyUz6cOy4Ns4SNBJvLY=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LibreOffice/7.1.2.2$Windows_X86_64 LibreOffice_project/8a45595d069ef5570103caea1b71cc9d82b2aae4</Application>
  <AppVersion>15.0000</AppVersion>
  <Pages>6</Pages>
  <Words>2089</Words>
  <Characters>12922</Characters>
  <CharactersWithSpaces>15230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2022-03-15T01:57:00Z</dcterms:created>
  <dc:creator>User</dc:creator>
  <dc:description/>
  <dc:language>pt-BR</dc:language>
  <cp:lastModifiedBy/>
  <cp:revision>0</cp:revision>
  <dc:subject/>
  <dc:title/>
</cp:coreProperties>
</file>