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7C61" w14:textId="77777777" w:rsidR="00523F8F" w:rsidRPr="00C7375F" w:rsidRDefault="00523F8F" w:rsidP="00523F8F">
      <w:pPr>
        <w:pStyle w:val="LO-normal"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10691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6"/>
        <w:gridCol w:w="5935"/>
        <w:gridCol w:w="4228"/>
        <w:gridCol w:w="56"/>
        <w:gridCol w:w="236"/>
      </w:tblGrid>
      <w:tr w:rsidR="00523F8F" w:rsidRPr="00C7375F" w14:paraId="74D6E395" w14:textId="77777777" w:rsidTr="006A425B">
        <w:trPr>
          <w:trHeight w:val="737"/>
        </w:trPr>
        <w:tc>
          <w:tcPr>
            <w:tcW w:w="10574" w:type="dxa"/>
            <w:gridSpan w:val="3"/>
            <w:shd w:val="clear" w:color="auto" w:fill="446D86"/>
            <w:vAlign w:val="center"/>
          </w:tcPr>
          <w:p w14:paraId="020857C7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  <w:b/>
                <w:color w:val="FFFFFF"/>
              </w:rPr>
              <w:t>REGULAMENTO INTERNO – GAIA UNICAMP</w:t>
            </w:r>
          </w:p>
        </w:tc>
        <w:tc>
          <w:tcPr>
            <w:tcW w:w="1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2C29" w14:textId="77777777" w:rsidR="00523F8F" w:rsidRPr="00C7375F" w:rsidRDefault="00523F8F" w:rsidP="00523F8F">
            <w:pPr>
              <w:pStyle w:val="LO-normal"/>
              <w:widowControl w:val="0"/>
              <w:spacing w:line="240" w:lineRule="auto"/>
              <w:rPr>
                <w:rFonts w:ascii="Arial" w:eastAsia="Arial" w:hAnsi="Arial" w:cs="Arial"/>
                <w:color w:val="FFFFFF"/>
                <w:highlight w:val="yellow"/>
              </w:rPr>
            </w:pPr>
          </w:p>
        </w:tc>
      </w:tr>
      <w:tr w:rsidR="00523F8F" w:rsidRPr="00C7375F" w14:paraId="4E8B2F20" w14:textId="77777777" w:rsidTr="006A425B">
        <w:trPr>
          <w:trHeight w:val="113"/>
        </w:trPr>
        <w:tc>
          <w:tcPr>
            <w:tcW w:w="6197" w:type="dxa"/>
            <w:gridSpan w:val="2"/>
            <w:shd w:val="clear" w:color="auto" w:fill="auto"/>
          </w:tcPr>
          <w:p w14:paraId="72E5AEEE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FFFF"/>
                <w:highlight w:val="yellow"/>
              </w:rPr>
            </w:pPr>
          </w:p>
        </w:tc>
        <w:tc>
          <w:tcPr>
            <w:tcW w:w="449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DE90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FFFF"/>
                <w:highlight w:val="yellow"/>
              </w:rPr>
            </w:pPr>
          </w:p>
        </w:tc>
      </w:tr>
      <w:tr w:rsidR="00523F8F" w:rsidRPr="00C7375F" w14:paraId="085F4B41" w14:textId="77777777" w:rsidTr="006A425B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BF5B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</w:rPr>
              <w:t xml:space="preserve">Nome completo </w:t>
            </w:r>
          </w:p>
        </w:tc>
        <w:tc>
          <w:tcPr>
            <w:tcW w:w="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F302" w14:textId="77777777" w:rsidR="00523F8F" w:rsidRPr="00C7375F" w:rsidRDefault="00523F8F" w:rsidP="00523F8F">
            <w:pPr>
              <w:pStyle w:val="LO-normal"/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23F8F" w:rsidRPr="00C7375F" w14:paraId="419F2A91" w14:textId="77777777" w:rsidTr="006A425B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A094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</w:rPr>
              <w:t>Nome artístico</w:t>
            </w:r>
          </w:p>
        </w:tc>
        <w:tc>
          <w:tcPr>
            <w:tcW w:w="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2ECD" w14:textId="77777777" w:rsidR="00523F8F" w:rsidRPr="00C7375F" w:rsidRDefault="00523F8F" w:rsidP="00523F8F">
            <w:pPr>
              <w:pStyle w:val="LO-normal"/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23F8F" w:rsidRPr="00C7375F" w14:paraId="4B5FC4AA" w14:textId="77777777" w:rsidTr="006A425B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CA14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</w:rPr>
              <w:t xml:space="preserve">CPF:                                                                                                    RG: </w:t>
            </w:r>
          </w:p>
        </w:tc>
        <w:tc>
          <w:tcPr>
            <w:tcW w:w="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2D17" w14:textId="77777777" w:rsidR="00523F8F" w:rsidRPr="00C7375F" w:rsidRDefault="00523F8F" w:rsidP="00523F8F">
            <w:pPr>
              <w:pStyle w:val="LO-normal"/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23F8F" w:rsidRPr="00C7375F" w14:paraId="5FCA84A1" w14:textId="77777777" w:rsidTr="006A425B"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8A98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</w:rPr>
              <w:t>Local de Nascimento                                                                                                Data         /       /</w:t>
            </w:r>
          </w:p>
        </w:tc>
        <w:tc>
          <w:tcPr>
            <w:tcW w:w="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C515" w14:textId="77777777" w:rsidR="00523F8F" w:rsidRPr="00C7375F" w:rsidRDefault="00523F8F" w:rsidP="00523F8F">
            <w:pPr>
              <w:pStyle w:val="LO-normal"/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23F8F" w:rsidRPr="00C7375F" w14:paraId="1FCE4DFC" w14:textId="77777777" w:rsidTr="006A425B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F1B2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</w:rPr>
              <w:t xml:space="preserve">Endereço </w:t>
            </w:r>
          </w:p>
        </w:tc>
        <w:tc>
          <w:tcPr>
            <w:tcW w:w="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385F" w14:textId="77777777" w:rsidR="00523F8F" w:rsidRPr="00C7375F" w:rsidRDefault="00523F8F" w:rsidP="00523F8F">
            <w:pPr>
              <w:pStyle w:val="LO-normal"/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23F8F" w:rsidRPr="00C7375F" w14:paraId="56D25BC3" w14:textId="77777777" w:rsidTr="006A425B"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7C3C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</w:rPr>
              <w:t xml:space="preserve">Bairro                                                                                                   Cidade                                                                  </w:t>
            </w:r>
          </w:p>
        </w:tc>
        <w:tc>
          <w:tcPr>
            <w:tcW w:w="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2C6" w14:textId="77777777" w:rsidR="00523F8F" w:rsidRPr="00C7375F" w:rsidRDefault="00523F8F" w:rsidP="00523F8F">
            <w:pPr>
              <w:pStyle w:val="LO-normal"/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23F8F" w:rsidRPr="00C7375F" w14:paraId="5A62AC4F" w14:textId="77777777" w:rsidTr="006A425B"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72CC4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</w:rPr>
              <w:t>Estado</w:t>
            </w:r>
            <w:r w:rsidRPr="00C7375F">
              <w:rPr>
                <w:rFonts w:ascii="Arial" w:eastAsia="Arial" w:hAnsi="Arial" w:cs="Arial"/>
              </w:rPr>
              <w:tab/>
              <w:t xml:space="preserve">                                                                                                 CEP</w:t>
            </w:r>
          </w:p>
        </w:tc>
        <w:tc>
          <w:tcPr>
            <w:tcW w:w="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D4EBF" w14:textId="77777777" w:rsidR="00523F8F" w:rsidRPr="00C7375F" w:rsidRDefault="00523F8F" w:rsidP="00523F8F">
            <w:pPr>
              <w:pStyle w:val="LO-normal"/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23F8F" w:rsidRPr="00C7375F" w14:paraId="4FE4993E" w14:textId="77777777" w:rsidTr="006A425B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3203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</w:rPr>
              <w:t>Tel. Fixo  (   )                                                                                       Celular (   )</w:t>
            </w:r>
          </w:p>
        </w:tc>
        <w:tc>
          <w:tcPr>
            <w:tcW w:w="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525D" w14:textId="77777777" w:rsidR="00523F8F" w:rsidRPr="00C7375F" w:rsidRDefault="00523F8F" w:rsidP="00523F8F">
            <w:pPr>
              <w:pStyle w:val="LO-normal"/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23F8F" w:rsidRPr="00C7375F" w14:paraId="1D349CEF" w14:textId="77777777" w:rsidTr="006A425B"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C91A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</w:rPr>
              <w:t>Fax (   )                                                     E-Mail</w:t>
            </w:r>
          </w:p>
        </w:tc>
        <w:tc>
          <w:tcPr>
            <w:tcW w:w="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9B4C" w14:textId="77777777" w:rsidR="00523F8F" w:rsidRPr="00C7375F" w:rsidRDefault="00523F8F" w:rsidP="00523F8F">
            <w:pPr>
              <w:pStyle w:val="LO-normal"/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23F8F" w:rsidRPr="00C7375F" w14:paraId="724BBE74" w14:textId="77777777" w:rsidTr="006A425B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4D00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</w:rPr>
              <w:t>Formação Acadêmica                                                                                                            Ano</w:t>
            </w:r>
          </w:p>
        </w:tc>
        <w:tc>
          <w:tcPr>
            <w:tcW w:w="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BA1C" w14:textId="77777777" w:rsidR="00523F8F" w:rsidRPr="00C7375F" w:rsidRDefault="00523F8F" w:rsidP="00523F8F">
            <w:pPr>
              <w:pStyle w:val="LO-normal"/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23F8F" w:rsidRPr="00C7375F" w14:paraId="19A93154" w14:textId="77777777" w:rsidTr="006A425B"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52C3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</w:rPr>
              <w:t>Está vinculado a alguma Instituição? Qual?</w:t>
            </w:r>
          </w:p>
        </w:tc>
        <w:tc>
          <w:tcPr>
            <w:tcW w:w="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EEF6" w14:textId="77777777" w:rsidR="00523F8F" w:rsidRPr="00C7375F" w:rsidRDefault="00523F8F" w:rsidP="00523F8F">
            <w:pPr>
              <w:pStyle w:val="LO-normal"/>
              <w:widowControl w:val="0"/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00523F8F" w:rsidRPr="00C7375F" w14:paraId="4A50CF43" w14:textId="77777777" w:rsidTr="006A425B">
        <w:trPr>
          <w:trHeight w:val="113"/>
        </w:trPr>
        <w:tc>
          <w:tcPr>
            <w:tcW w:w="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34D1" w14:textId="77777777" w:rsidR="00523F8F" w:rsidRPr="00C7375F" w:rsidRDefault="00523F8F" w:rsidP="00523F8F">
            <w:pPr>
              <w:pStyle w:val="LO-normal"/>
              <w:widowControl w:val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39" w:type="dxa"/>
            <w:shd w:val="clear" w:color="auto" w:fill="auto"/>
          </w:tcPr>
          <w:p w14:paraId="56B4EC79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49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C0C9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92C1B14" w14:textId="77777777" w:rsidR="00523F8F" w:rsidRPr="00C7375F" w:rsidRDefault="00523F8F" w:rsidP="00523F8F">
      <w:pPr>
        <w:pStyle w:val="LO-normal"/>
        <w:spacing w:after="0" w:line="240" w:lineRule="auto"/>
        <w:rPr>
          <w:rFonts w:ascii="Arial" w:eastAsia="Arial" w:hAnsi="Arial" w:cs="Arial"/>
        </w:rPr>
      </w:pPr>
    </w:p>
    <w:tbl>
      <w:tblPr>
        <w:tblStyle w:val="TableNormal"/>
        <w:tblW w:w="10405" w:type="dxa"/>
        <w:tblInd w:w="-5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05"/>
      </w:tblGrid>
      <w:tr w:rsidR="00523F8F" w:rsidRPr="00C7375F" w14:paraId="3E2F384E" w14:textId="77777777" w:rsidTr="00523F8F">
        <w:trPr>
          <w:trHeight w:val="624"/>
        </w:trPr>
        <w:tc>
          <w:tcPr>
            <w:tcW w:w="10405" w:type="dxa"/>
            <w:shd w:val="clear" w:color="auto" w:fill="446C85"/>
            <w:vAlign w:val="center"/>
          </w:tcPr>
          <w:p w14:paraId="4C178AA8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  <w:b/>
                <w:color w:val="FFFFFF"/>
              </w:rPr>
              <w:t>1- AO ARTISTA CABERÁ:</w:t>
            </w:r>
          </w:p>
        </w:tc>
      </w:tr>
    </w:tbl>
    <w:p w14:paraId="348FEA0B" w14:textId="7777777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0127C72" w14:textId="7777777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 xml:space="preserve">1.1 - Entregar o material destinado à divulgação e preparação dos convites e comunicação visual no prazo de </w:t>
      </w:r>
      <w:r w:rsidRPr="00C7375F">
        <w:rPr>
          <w:rFonts w:ascii="Arial" w:eastAsia="Arial" w:hAnsi="Arial" w:cs="Arial"/>
          <w:u w:val="single"/>
        </w:rPr>
        <w:t>no máximo 40 dias</w:t>
      </w:r>
      <w:r w:rsidRPr="00C7375F">
        <w:rPr>
          <w:rFonts w:ascii="Arial" w:eastAsia="Arial" w:hAnsi="Arial" w:cs="Arial"/>
        </w:rPr>
        <w:t xml:space="preserve"> que antecedem a Exposição. </w:t>
      </w:r>
      <w:r w:rsidRPr="00C7375F">
        <w:rPr>
          <w:rFonts w:ascii="MS Gothic" w:eastAsia="MS Gothic" w:hAnsi="MS Gothic" w:cs="MS Gothic" w:hint="eastAsia"/>
        </w:rPr>
        <w:t> </w:t>
      </w:r>
    </w:p>
    <w:p w14:paraId="303CC9BA" w14:textId="7777777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14:paraId="2713B3C5" w14:textId="01044D5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 xml:space="preserve">1.2 - Participar de, no mínimo duas reuniões – presenciais ou </w:t>
      </w:r>
      <w:proofErr w:type="spellStart"/>
      <w:r w:rsidRPr="00C7375F">
        <w:rPr>
          <w:rFonts w:ascii="Arial" w:eastAsia="Arial" w:hAnsi="Arial" w:cs="Arial"/>
          <w:i/>
        </w:rPr>
        <w:t>on</w:t>
      </w:r>
      <w:proofErr w:type="spellEnd"/>
      <w:r w:rsidRPr="00C7375F">
        <w:rPr>
          <w:rFonts w:ascii="Arial" w:eastAsia="Arial" w:hAnsi="Arial" w:cs="Arial"/>
          <w:i/>
        </w:rPr>
        <w:t xml:space="preserve"> </w:t>
      </w:r>
      <w:proofErr w:type="spellStart"/>
      <w:r w:rsidRPr="00C7375F">
        <w:rPr>
          <w:rFonts w:ascii="Arial" w:eastAsia="Arial" w:hAnsi="Arial" w:cs="Arial"/>
          <w:i/>
        </w:rPr>
        <w:t>line</w:t>
      </w:r>
      <w:proofErr w:type="spellEnd"/>
      <w:r w:rsidRPr="00C7375F">
        <w:rPr>
          <w:rFonts w:ascii="Arial" w:eastAsia="Arial" w:hAnsi="Arial" w:cs="Arial"/>
          <w:i/>
        </w:rPr>
        <w:t>,</w:t>
      </w:r>
      <w:r w:rsidRPr="00C7375F">
        <w:rPr>
          <w:rFonts w:ascii="Arial" w:eastAsia="Arial" w:hAnsi="Arial" w:cs="Arial"/>
        </w:rPr>
        <w:t xml:space="preserve"> para discussão sobre todos os itens do projeto expositivo, para ciência da equipe responsável pela preparação da estrutura funcional da galeria: elaboração da comunicação visual da exposição (diagramação de convites, adesivos e afins), </w:t>
      </w:r>
      <w:r w:rsidR="00080A73" w:rsidRPr="00C7375F">
        <w:rPr>
          <w:rFonts w:ascii="Arial" w:eastAsia="Arial" w:hAnsi="Arial" w:cs="Arial"/>
        </w:rPr>
        <w:t xml:space="preserve">produção dos espaços expositivos, </w:t>
      </w:r>
      <w:r w:rsidRPr="00C7375F">
        <w:rPr>
          <w:rFonts w:ascii="Arial" w:eastAsia="Arial" w:hAnsi="Arial" w:cs="Arial"/>
        </w:rPr>
        <w:t>divulgação, ciência das atuais normas sanitárias em todos os espaços do evento, designação de ações para funcionários e alunos bolsistas GAIA.</w:t>
      </w:r>
    </w:p>
    <w:p w14:paraId="39E4662E" w14:textId="77777777" w:rsidR="00523F8F" w:rsidRPr="00C7375F" w:rsidRDefault="00523F8F" w:rsidP="00523F8F">
      <w:pPr>
        <w:pStyle w:val="LO-normal"/>
        <w:spacing w:after="0" w:line="240" w:lineRule="auto"/>
        <w:rPr>
          <w:rFonts w:ascii="Arial" w:eastAsia="Arial" w:hAnsi="Arial" w:cs="Arial"/>
        </w:rPr>
      </w:pPr>
    </w:p>
    <w:p w14:paraId="25778B06" w14:textId="1D17B39C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 xml:space="preserve">1.3 – Responsabilizar-se pelas despesas de equipamentos especiais não disponíveis na galeria e de mão de obra especializada para a montagem e desmontagem, se necessário. Atenção: em caso do uso de pintura de paredes e painéis em cores, é de responsabilidade do artista/proponente a entrega </w:t>
      </w:r>
      <w:proofErr w:type="gramStart"/>
      <w:r w:rsidRPr="00C7375F">
        <w:rPr>
          <w:rFonts w:ascii="Arial" w:eastAsia="Arial" w:hAnsi="Arial" w:cs="Arial"/>
        </w:rPr>
        <w:t>dos mesmos</w:t>
      </w:r>
      <w:proofErr w:type="gramEnd"/>
      <w:r w:rsidRPr="00C7375F">
        <w:rPr>
          <w:rFonts w:ascii="Arial" w:eastAsia="Arial" w:hAnsi="Arial" w:cs="Arial"/>
        </w:rPr>
        <w:t xml:space="preserve"> </w:t>
      </w:r>
      <w:r w:rsidR="00080A73" w:rsidRPr="00C7375F">
        <w:rPr>
          <w:rFonts w:ascii="Arial" w:eastAsia="Arial" w:hAnsi="Arial" w:cs="Arial"/>
        </w:rPr>
        <w:t>n</w:t>
      </w:r>
      <w:r w:rsidRPr="00C7375F">
        <w:rPr>
          <w:rFonts w:ascii="Arial" w:eastAsia="Arial" w:hAnsi="Arial" w:cs="Arial"/>
        </w:rPr>
        <w:t>a cor branca adotada pela GAIA, bem como a restituição dos espaços em perfeitas condições e idênticos ao que encontrou antes da exposição realizada.</w:t>
      </w:r>
    </w:p>
    <w:p w14:paraId="761D3B7E" w14:textId="7777777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12DDBEF" w14:textId="77777777" w:rsidR="0098444E" w:rsidRPr="00C7375F" w:rsidRDefault="0098444E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28C1740" w14:textId="77777777" w:rsidR="0098444E" w:rsidRPr="00C7375F" w:rsidRDefault="0098444E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73E35A5" w14:textId="77777777" w:rsidR="00C7375F" w:rsidRDefault="00C7375F" w:rsidP="0098444E">
      <w:pPr>
        <w:pStyle w:val="LO-normal"/>
        <w:widowControl w:val="0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5A805A91" w14:textId="4511CEFA" w:rsidR="00523F8F" w:rsidRPr="00C7375F" w:rsidRDefault="00523F8F" w:rsidP="0098444E">
      <w:pPr>
        <w:pStyle w:val="LO-normal"/>
        <w:widowControl w:val="0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</w:rPr>
      </w:pPr>
      <w:r w:rsidRPr="00C7375F">
        <w:rPr>
          <w:rFonts w:ascii="Arial" w:eastAsia="Arial" w:hAnsi="Arial" w:cs="Arial"/>
        </w:rPr>
        <w:t>1.</w:t>
      </w:r>
      <w:r w:rsidR="00263A56" w:rsidRPr="00C7375F">
        <w:rPr>
          <w:rFonts w:ascii="Arial" w:eastAsia="Arial" w:hAnsi="Arial" w:cs="Arial"/>
        </w:rPr>
        <w:t>4</w:t>
      </w:r>
      <w:r w:rsidRPr="00C7375F">
        <w:rPr>
          <w:rFonts w:ascii="Arial" w:eastAsia="Arial" w:hAnsi="Arial" w:cs="Arial"/>
        </w:rPr>
        <w:t xml:space="preserve"> - </w:t>
      </w:r>
      <w:r w:rsidR="0098444E" w:rsidRPr="00C7375F">
        <w:rPr>
          <w:rFonts w:ascii="Arial" w:eastAsia="Arial" w:hAnsi="Arial" w:cs="Arial"/>
          <w:color w:val="000000" w:themeColor="text1"/>
        </w:rPr>
        <w:t xml:space="preserve">A produção de folders, convites, catálogos e/ou similares impressos é opcional e os custos são assumidos </w:t>
      </w:r>
      <w:r w:rsidR="0098444E" w:rsidRPr="00C7375F">
        <w:rPr>
          <w:rFonts w:ascii="Arial" w:eastAsia="Arial" w:hAnsi="Arial" w:cs="Arial"/>
          <w:color w:val="000000" w:themeColor="text1"/>
        </w:rPr>
        <w:t>p</w:t>
      </w:r>
      <w:r w:rsidR="0098444E" w:rsidRPr="00C7375F">
        <w:rPr>
          <w:rFonts w:ascii="Arial" w:hAnsi="Arial" w:cs="Arial"/>
          <w:color w:val="000000" w:themeColor="text1"/>
        </w:rPr>
        <w:t>elo(s) proponente(s)/artista(s) expositor(es)</w:t>
      </w:r>
      <w:r w:rsidR="0098444E" w:rsidRPr="00C7375F">
        <w:rPr>
          <w:rFonts w:ascii="Arial" w:eastAsia="Arial" w:hAnsi="Arial" w:cs="Arial"/>
          <w:color w:val="000000" w:themeColor="text1"/>
        </w:rPr>
        <w:t>. Em caso de realização material gráfico, estes devem conter obrigatoriamente os logotipos da UNICAMP, I.A., GAIA e demais órgãos referentes ao evento selecionado, devendo passar por revisão dos responsáveis por este setor na Galeria, antes da impressão e distribuição.</w:t>
      </w:r>
    </w:p>
    <w:p w14:paraId="509EE6A2" w14:textId="37B5A227" w:rsidR="00523F8F" w:rsidRPr="00C7375F" w:rsidRDefault="00523F8F" w:rsidP="00523F8F">
      <w:pPr>
        <w:pStyle w:val="LO-normal"/>
        <w:widowControl w:val="0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7E43801B" w14:textId="1F095801" w:rsidR="00523F8F" w:rsidRPr="00C7375F" w:rsidRDefault="00523F8F" w:rsidP="00523F8F">
      <w:pPr>
        <w:pStyle w:val="LO-normal"/>
        <w:widowControl w:val="0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C7375F">
        <w:rPr>
          <w:rFonts w:ascii="Arial" w:eastAsia="Arial" w:hAnsi="Arial" w:cs="Arial"/>
        </w:rPr>
        <w:t>1.</w:t>
      </w:r>
      <w:r w:rsidR="00263A56" w:rsidRPr="00C7375F">
        <w:rPr>
          <w:rFonts w:ascii="Arial" w:eastAsia="Arial" w:hAnsi="Arial" w:cs="Arial"/>
        </w:rPr>
        <w:t>5</w:t>
      </w:r>
      <w:r w:rsidRPr="00C7375F">
        <w:rPr>
          <w:rFonts w:ascii="Arial" w:eastAsia="Arial" w:hAnsi="Arial" w:cs="Arial"/>
        </w:rPr>
        <w:t xml:space="preserve"> - </w:t>
      </w:r>
      <w:r w:rsidRPr="00C7375F">
        <w:rPr>
          <w:rFonts w:ascii="Arial" w:eastAsia="Arial" w:hAnsi="Arial" w:cs="Arial"/>
          <w:color w:val="000000"/>
        </w:rPr>
        <w:t xml:space="preserve">Poderão ser realizados eventos públicos como parte da exposição (abertura pública, “Encontro com o artistas e o Público”, defesas da pós-graduação, palestras e oficinas), adequando-se aos </w:t>
      </w:r>
      <w:r w:rsidRPr="00C7375F">
        <w:rPr>
          <w:rFonts w:ascii="Arial" w:eastAsia="Arial" w:hAnsi="Arial" w:cs="Arial"/>
          <w:color w:val="000000"/>
          <w:highlight w:val="white"/>
        </w:rPr>
        <w:t xml:space="preserve">protocolos de segurança durante o período vigente do evento, conforme </w:t>
      </w:r>
      <w:r w:rsidRPr="00C7375F">
        <w:rPr>
          <w:rFonts w:ascii="Arial" w:eastAsia="Arial" w:hAnsi="Arial" w:cs="Arial"/>
          <w:color w:val="000000"/>
        </w:rPr>
        <w:t xml:space="preserve">as diretrizes </w:t>
      </w:r>
      <w:r w:rsidR="00080A73" w:rsidRPr="00C7375F">
        <w:rPr>
          <w:rFonts w:ascii="Arial" w:eastAsia="Arial" w:hAnsi="Arial" w:cs="Arial"/>
          <w:color w:val="000000"/>
        </w:rPr>
        <w:t>de segurança local.</w:t>
      </w:r>
    </w:p>
    <w:p w14:paraId="471C0B95" w14:textId="77777777" w:rsidR="00080A73" w:rsidRPr="00C7375F" w:rsidRDefault="00080A73" w:rsidP="00523F8F">
      <w:pPr>
        <w:pStyle w:val="LO-normal"/>
        <w:widowControl w:val="0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3A3003D" w14:textId="7F63C466" w:rsidR="00523F8F" w:rsidRPr="00C7375F" w:rsidRDefault="00523F8F" w:rsidP="00523F8F">
      <w:pPr>
        <w:pStyle w:val="LO-normal"/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>1.</w:t>
      </w:r>
      <w:r w:rsidR="00263A56" w:rsidRPr="00C7375F">
        <w:rPr>
          <w:rFonts w:ascii="Arial" w:eastAsia="Arial" w:hAnsi="Arial" w:cs="Arial"/>
        </w:rPr>
        <w:t>6</w:t>
      </w:r>
      <w:r w:rsidRPr="00C7375F">
        <w:rPr>
          <w:rFonts w:ascii="Arial" w:eastAsia="Arial" w:hAnsi="Arial" w:cs="Arial"/>
        </w:rPr>
        <w:t xml:space="preserve"> - Responsabilizar-se pelo transporte/retirada das obras de arte </w:t>
      </w:r>
      <w:r w:rsidR="00080A73" w:rsidRPr="00C7375F">
        <w:rPr>
          <w:rFonts w:ascii="Arial" w:eastAsia="Arial" w:hAnsi="Arial" w:cs="Arial"/>
        </w:rPr>
        <w:t xml:space="preserve">e materiais expográficos </w:t>
      </w:r>
      <w:r w:rsidRPr="00C7375F">
        <w:rPr>
          <w:rFonts w:ascii="Arial" w:eastAsia="Arial" w:hAnsi="Arial" w:cs="Arial"/>
        </w:rPr>
        <w:t>(ida e volta – destino: GAIA/origem).</w:t>
      </w:r>
    </w:p>
    <w:p w14:paraId="1F4CCFD8" w14:textId="7777777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14:paraId="60CE6756" w14:textId="1192FBCB" w:rsidR="00523F8F" w:rsidRPr="00C7375F" w:rsidRDefault="00523F8F" w:rsidP="00523F8F">
      <w:pPr>
        <w:pStyle w:val="LO-normal"/>
        <w:widowControl w:val="0"/>
        <w:tabs>
          <w:tab w:val="left" w:pos="10206"/>
        </w:tabs>
        <w:spacing w:after="0" w:line="240" w:lineRule="auto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>1.</w:t>
      </w:r>
      <w:r w:rsidR="00263A56" w:rsidRPr="00C7375F">
        <w:rPr>
          <w:rFonts w:ascii="Arial" w:eastAsia="Arial" w:hAnsi="Arial" w:cs="Arial"/>
        </w:rPr>
        <w:t>7</w:t>
      </w:r>
      <w:r w:rsidRPr="00C7375F">
        <w:rPr>
          <w:rFonts w:ascii="Arial" w:eastAsia="Arial" w:hAnsi="Arial" w:cs="Arial"/>
        </w:rPr>
        <w:t xml:space="preserve"> - Entregar os trabalhos devidamente montados em suportes (molduras, caixetas, encaixes próprios, bases de sustentação e afins), </w:t>
      </w:r>
      <w:r w:rsidRPr="00C7375F">
        <w:rPr>
          <w:rFonts w:ascii="Arial" w:eastAsia="Arial" w:hAnsi="Arial" w:cs="Arial"/>
          <w:u w:val="single"/>
        </w:rPr>
        <w:t>até no máximo 15 dias úteis antes da Exposição</w:t>
      </w:r>
      <w:r w:rsidRPr="00C7375F">
        <w:rPr>
          <w:rFonts w:ascii="Arial" w:eastAsia="Arial" w:hAnsi="Arial" w:cs="Arial"/>
        </w:rPr>
        <w:t xml:space="preserve">. </w:t>
      </w:r>
    </w:p>
    <w:p w14:paraId="695F2E39" w14:textId="77777777" w:rsidR="00523F8F" w:rsidRPr="00C7375F" w:rsidRDefault="00523F8F" w:rsidP="00523F8F">
      <w:pPr>
        <w:pStyle w:val="LO-normal"/>
        <w:widowControl w:val="0"/>
        <w:tabs>
          <w:tab w:val="left" w:pos="10206"/>
        </w:tabs>
        <w:spacing w:after="0" w:line="240" w:lineRule="auto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 xml:space="preserve">Atenção: qualquer incidente no trajeto ou durante a montagem da exposição, o artista/proponente deverá repor a obra antes do prazo inicial da abertura da exposição. </w:t>
      </w:r>
    </w:p>
    <w:p w14:paraId="037D34B3" w14:textId="77777777" w:rsidR="00523F8F" w:rsidRPr="00C7375F" w:rsidRDefault="00523F8F" w:rsidP="00523F8F">
      <w:pPr>
        <w:pStyle w:val="LO-normal"/>
        <w:widowControl w:val="0"/>
        <w:tabs>
          <w:tab w:val="left" w:pos="10206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755B7165" w14:textId="0172FB3E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>1.</w:t>
      </w:r>
      <w:r w:rsidR="00263A56" w:rsidRPr="00C7375F">
        <w:rPr>
          <w:rFonts w:ascii="Arial" w:eastAsia="Arial" w:hAnsi="Arial" w:cs="Arial"/>
        </w:rPr>
        <w:t>8</w:t>
      </w:r>
      <w:r w:rsidRPr="00C7375F">
        <w:rPr>
          <w:rFonts w:ascii="Arial" w:eastAsia="Arial" w:hAnsi="Arial" w:cs="Arial"/>
        </w:rPr>
        <w:t xml:space="preserve"> - Enviar expografia detalhada do projeto, com informações necessárias para a montagem da mostra pela equipe de funcionários</w:t>
      </w:r>
      <w:r w:rsidR="00080A73" w:rsidRPr="00C7375F">
        <w:rPr>
          <w:rFonts w:ascii="Arial" w:eastAsia="Arial" w:hAnsi="Arial" w:cs="Arial"/>
        </w:rPr>
        <w:t xml:space="preserve"> GAIA Unicamp</w:t>
      </w:r>
      <w:r w:rsidRPr="00C7375F">
        <w:rPr>
          <w:rFonts w:ascii="Arial" w:eastAsia="Arial" w:hAnsi="Arial" w:cs="Arial"/>
        </w:rPr>
        <w:t>.</w:t>
      </w:r>
    </w:p>
    <w:p w14:paraId="501A1CA3" w14:textId="7777777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4C97741" w14:textId="5F49F7C0" w:rsidR="00523F8F" w:rsidRPr="00C7375F" w:rsidRDefault="00263A56" w:rsidP="00523F8F">
      <w:pPr>
        <w:pStyle w:val="LO-normal"/>
        <w:widowControl w:val="0"/>
        <w:spacing w:after="0" w:line="240" w:lineRule="auto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>1.9</w:t>
      </w:r>
      <w:r w:rsidR="00523F8F" w:rsidRPr="00C7375F">
        <w:rPr>
          <w:rFonts w:ascii="Arial" w:eastAsia="Arial" w:hAnsi="Arial" w:cs="Arial"/>
        </w:rPr>
        <w:t xml:space="preserve"> - Importante: Retirar as obras no local após o término do evento</w:t>
      </w:r>
      <w:r w:rsidR="00080A73" w:rsidRPr="00C7375F">
        <w:rPr>
          <w:rFonts w:ascii="Arial" w:eastAsia="Arial" w:hAnsi="Arial" w:cs="Arial"/>
        </w:rPr>
        <w:t>, seguindo o cronograma indicado pela equipe GAIA Unicamp</w:t>
      </w:r>
      <w:r w:rsidR="00523F8F" w:rsidRPr="00C7375F">
        <w:rPr>
          <w:rFonts w:ascii="Arial" w:eastAsia="Arial" w:hAnsi="Arial" w:cs="Arial"/>
        </w:rPr>
        <w:t xml:space="preserve">. </w:t>
      </w:r>
    </w:p>
    <w:p w14:paraId="0FF0AA85" w14:textId="77777777" w:rsidR="00523F8F" w:rsidRPr="00C7375F" w:rsidRDefault="00523F8F" w:rsidP="00523F8F">
      <w:pPr>
        <w:pStyle w:val="LO-normal"/>
        <w:widowControl w:val="0"/>
        <w:spacing w:after="0" w:line="240" w:lineRule="auto"/>
        <w:ind w:right="-296"/>
        <w:jc w:val="both"/>
        <w:rPr>
          <w:rFonts w:ascii="Arial" w:eastAsia="Arial" w:hAnsi="Arial" w:cs="Arial"/>
          <w:color w:val="FF0000"/>
        </w:rPr>
      </w:pPr>
    </w:p>
    <w:p w14:paraId="36D36759" w14:textId="77777777" w:rsidR="0098444E" w:rsidRPr="00C7375F" w:rsidRDefault="0098444E" w:rsidP="00523F8F">
      <w:pPr>
        <w:pStyle w:val="LO-normal"/>
        <w:widowControl w:val="0"/>
        <w:spacing w:after="0" w:line="240" w:lineRule="auto"/>
        <w:ind w:right="-296"/>
        <w:jc w:val="both"/>
        <w:rPr>
          <w:rFonts w:ascii="Arial" w:eastAsia="Arial" w:hAnsi="Arial" w:cs="Arial"/>
          <w:color w:val="FF0000"/>
        </w:rPr>
      </w:pPr>
    </w:p>
    <w:p w14:paraId="1ECA62BF" w14:textId="77777777" w:rsidR="00523F8F" w:rsidRPr="00C7375F" w:rsidRDefault="00523F8F" w:rsidP="00523F8F">
      <w:pPr>
        <w:pStyle w:val="LO-normal"/>
        <w:widowControl w:val="0"/>
        <w:spacing w:after="0" w:line="240" w:lineRule="auto"/>
        <w:ind w:right="-296"/>
        <w:jc w:val="both"/>
        <w:rPr>
          <w:rFonts w:ascii="Arial" w:eastAsia="Arial" w:hAnsi="Arial" w:cs="Arial"/>
          <w:color w:val="FF0000"/>
        </w:rPr>
      </w:pPr>
    </w:p>
    <w:tbl>
      <w:tblPr>
        <w:tblStyle w:val="TableNormal"/>
        <w:tblW w:w="10405" w:type="dxa"/>
        <w:tblInd w:w="-5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05"/>
      </w:tblGrid>
      <w:tr w:rsidR="00523F8F" w:rsidRPr="00C7375F" w14:paraId="5204FBCA" w14:textId="77777777" w:rsidTr="00523F8F">
        <w:trPr>
          <w:trHeight w:val="667"/>
        </w:trPr>
        <w:tc>
          <w:tcPr>
            <w:tcW w:w="10405" w:type="dxa"/>
            <w:shd w:val="clear" w:color="auto" w:fill="436A83"/>
            <w:vAlign w:val="center"/>
          </w:tcPr>
          <w:p w14:paraId="553AF63A" w14:textId="77777777" w:rsidR="00523F8F" w:rsidRPr="00C7375F" w:rsidRDefault="00523F8F" w:rsidP="00523F8F">
            <w:pPr>
              <w:pStyle w:val="LO-normal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7375F">
              <w:rPr>
                <w:rFonts w:ascii="Arial" w:eastAsia="Arial" w:hAnsi="Arial" w:cs="Arial"/>
                <w:b/>
                <w:color w:val="FFFFFF"/>
              </w:rPr>
              <w:t>2 - À GALERIA DE ARTE DO INSTITUTO DE ARTES – GAIA UNICAMP, CABERÁ:</w:t>
            </w:r>
          </w:p>
        </w:tc>
      </w:tr>
    </w:tbl>
    <w:p w14:paraId="243C63BA" w14:textId="77777777" w:rsidR="00523F8F" w:rsidRPr="00C7375F" w:rsidRDefault="00523F8F" w:rsidP="00523F8F">
      <w:pPr>
        <w:pStyle w:val="LO-normal"/>
        <w:widowControl w:val="0"/>
        <w:spacing w:after="0" w:line="240" w:lineRule="auto"/>
        <w:ind w:right="-296"/>
        <w:jc w:val="both"/>
        <w:rPr>
          <w:rFonts w:ascii="Arial" w:eastAsia="Arial" w:hAnsi="Arial" w:cs="Arial"/>
        </w:rPr>
      </w:pPr>
    </w:p>
    <w:p w14:paraId="3BCAAD43" w14:textId="1FBEAFB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>2.</w:t>
      </w:r>
      <w:r w:rsidR="00263A56" w:rsidRPr="00C7375F">
        <w:rPr>
          <w:rFonts w:ascii="Arial" w:eastAsia="Arial" w:hAnsi="Arial" w:cs="Arial"/>
        </w:rPr>
        <w:t>0</w:t>
      </w:r>
      <w:r w:rsidRPr="00C7375F">
        <w:rPr>
          <w:rFonts w:ascii="Arial" w:eastAsia="Arial" w:hAnsi="Arial" w:cs="Arial"/>
        </w:rPr>
        <w:t xml:space="preserve"> - Estabelecer </w:t>
      </w:r>
      <w:r w:rsidR="00080A73" w:rsidRPr="00C7375F">
        <w:rPr>
          <w:rFonts w:ascii="Arial" w:eastAsia="Arial" w:hAnsi="Arial" w:cs="Arial"/>
        </w:rPr>
        <w:t>cronograma do evento:</w:t>
      </w:r>
      <w:r w:rsidR="0098444E" w:rsidRPr="00C7375F">
        <w:rPr>
          <w:rFonts w:ascii="Arial" w:eastAsia="Arial" w:hAnsi="Arial" w:cs="Arial"/>
        </w:rPr>
        <w:t xml:space="preserve"> período de visitação, </w:t>
      </w:r>
      <w:r w:rsidRPr="00C7375F">
        <w:rPr>
          <w:rFonts w:ascii="Arial" w:eastAsia="Arial" w:hAnsi="Arial" w:cs="Arial"/>
        </w:rPr>
        <w:t>as datas e horários de reuniões, montagem</w:t>
      </w:r>
      <w:r w:rsidR="0098444E" w:rsidRPr="00C7375F">
        <w:rPr>
          <w:rFonts w:ascii="Arial" w:eastAsia="Arial" w:hAnsi="Arial" w:cs="Arial"/>
        </w:rPr>
        <w:t xml:space="preserve"> e</w:t>
      </w:r>
      <w:r w:rsidRPr="00C7375F">
        <w:rPr>
          <w:rFonts w:ascii="Arial" w:eastAsia="Arial" w:hAnsi="Arial" w:cs="Arial"/>
        </w:rPr>
        <w:t xml:space="preserve"> desmontagem, abertura</w:t>
      </w:r>
      <w:r w:rsidR="00080A73" w:rsidRPr="00C7375F">
        <w:rPr>
          <w:rFonts w:ascii="Arial" w:eastAsia="Arial" w:hAnsi="Arial" w:cs="Arial"/>
        </w:rPr>
        <w:t xml:space="preserve">, </w:t>
      </w:r>
      <w:r w:rsidR="0098444E" w:rsidRPr="00C7375F">
        <w:rPr>
          <w:rFonts w:ascii="Arial" w:eastAsia="Arial" w:hAnsi="Arial" w:cs="Arial"/>
        </w:rPr>
        <w:t xml:space="preserve">programação educativa e </w:t>
      </w:r>
      <w:r w:rsidRPr="00C7375F">
        <w:rPr>
          <w:rFonts w:ascii="Arial" w:eastAsia="Arial" w:hAnsi="Arial" w:cs="Arial"/>
        </w:rPr>
        <w:t>encerramento do evento.</w:t>
      </w:r>
      <w:r w:rsidRPr="00C7375F">
        <w:rPr>
          <w:rFonts w:ascii="MS Gothic" w:eastAsia="MS Gothic" w:hAnsi="MS Gothic" w:cs="MS Gothic" w:hint="eastAsia"/>
        </w:rPr>
        <w:t> </w:t>
      </w:r>
    </w:p>
    <w:p w14:paraId="35DE296C" w14:textId="77777777" w:rsidR="0098444E" w:rsidRPr="00C7375F" w:rsidRDefault="0098444E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00034E9" w14:textId="7167CADB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>2.</w:t>
      </w:r>
      <w:r w:rsidR="00263A56" w:rsidRPr="00C7375F">
        <w:rPr>
          <w:rFonts w:ascii="Arial" w:eastAsia="Arial" w:hAnsi="Arial" w:cs="Arial"/>
        </w:rPr>
        <w:t>1</w:t>
      </w:r>
      <w:r w:rsidRPr="00C7375F">
        <w:rPr>
          <w:rFonts w:ascii="Arial" w:eastAsia="Arial" w:hAnsi="Arial" w:cs="Arial"/>
        </w:rPr>
        <w:t xml:space="preserve"> – A responsabilidade pela montagem da exposição, após resoluções sobre todos os itens do projeto expositivo.</w:t>
      </w:r>
    </w:p>
    <w:p w14:paraId="22FA8D23" w14:textId="7777777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7B92E281" w14:textId="77777777" w:rsidR="0098444E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7375F">
        <w:rPr>
          <w:rFonts w:ascii="Arial" w:eastAsia="Arial" w:hAnsi="Arial" w:cs="Arial"/>
        </w:rPr>
        <w:t>2.</w:t>
      </w:r>
      <w:r w:rsidR="00263A56" w:rsidRPr="00C7375F">
        <w:rPr>
          <w:rFonts w:ascii="Arial" w:eastAsia="Arial" w:hAnsi="Arial" w:cs="Arial"/>
        </w:rPr>
        <w:t>2</w:t>
      </w:r>
      <w:r w:rsidRPr="00C7375F">
        <w:rPr>
          <w:rFonts w:ascii="Arial" w:eastAsia="Arial" w:hAnsi="Arial" w:cs="Arial"/>
        </w:rPr>
        <w:t xml:space="preserve"> - A realização da arte gráfica dos adesivos de parede e </w:t>
      </w:r>
      <w:r w:rsidRPr="00C7375F">
        <w:rPr>
          <w:rFonts w:ascii="Arial" w:eastAsia="Arial" w:hAnsi="Arial" w:cs="Arial"/>
          <w:i/>
        </w:rPr>
        <w:t>web</w:t>
      </w:r>
      <w:r w:rsidRPr="00C7375F">
        <w:rPr>
          <w:rFonts w:ascii="Arial" w:eastAsia="Arial" w:hAnsi="Arial" w:cs="Arial"/>
        </w:rPr>
        <w:t>-convite (sem impressão).</w:t>
      </w:r>
      <w:r w:rsidR="00FF5E99" w:rsidRPr="00C7375F">
        <w:rPr>
          <w:rFonts w:ascii="Arial" w:eastAsia="Arial" w:hAnsi="Arial" w:cs="Arial"/>
        </w:rPr>
        <w:t xml:space="preserve"> </w:t>
      </w:r>
      <w:r w:rsidR="00FF5E99" w:rsidRPr="00C7375F">
        <w:rPr>
          <w:rFonts w:ascii="Arial" w:eastAsia="Arial" w:hAnsi="Arial" w:cs="Arial"/>
          <w:u w:val="single"/>
        </w:rPr>
        <w:t xml:space="preserve">Importante: </w:t>
      </w:r>
      <w:r w:rsidRPr="00C7375F">
        <w:rPr>
          <w:rFonts w:ascii="Arial" w:eastAsia="Arial" w:hAnsi="Arial" w:cs="Arial"/>
          <w:u w:val="single"/>
        </w:rPr>
        <w:t xml:space="preserve"> </w:t>
      </w:r>
      <w:r w:rsidR="0098444E" w:rsidRPr="00C7375F">
        <w:rPr>
          <w:rFonts w:ascii="Arial" w:hAnsi="Arial" w:cs="Arial"/>
          <w:color w:val="000000" w:themeColor="text1"/>
        </w:rPr>
        <w:t>O acesso aos designers da equipe PROVCOM – Programação Visual e Comunicação do Instituto de Artes da UNICAMP,  fica restrito à equipe GAIA;</w:t>
      </w:r>
    </w:p>
    <w:p w14:paraId="58B64431" w14:textId="77777777" w:rsidR="0098444E" w:rsidRPr="00C7375F" w:rsidRDefault="0098444E" w:rsidP="00523F8F">
      <w:pPr>
        <w:pStyle w:val="LO-normal"/>
        <w:widowControl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529F437" w14:textId="1D116E0E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>2.</w:t>
      </w:r>
      <w:r w:rsidR="00263A56" w:rsidRPr="00C7375F">
        <w:rPr>
          <w:rFonts w:ascii="Arial" w:eastAsia="Arial" w:hAnsi="Arial" w:cs="Arial"/>
        </w:rPr>
        <w:t>3</w:t>
      </w:r>
      <w:r w:rsidRPr="00C7375F">
        <w:rPr>
          <w:rFonts w:ascii="Arial" w:eastAsia="Arial" w:hAnsi="Arial" w:cs="Arial"/>
        </w:rPr>
        <w:t xml:space="preserve"> - Indicar gráficas de impressão de qualidade, que ofereçam suporte técnico para o serviço e que tenham conhecimento dos padrões adotados pela GAIA. </w:t>
      </w:r>
    </w:p>
    <w:p w14:paraId="458AD598" w14:textId="7777777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46B85925" w14:textId="3258F9E2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C7375F">
        <w:rPr>
          <w:rFonts w:ascii="Arial" w:eastAsia="Arial" w:hAnsi="Arial" w:cs="Arial"/>
        </w:rPr>
        <w:t>2.</w:t>
      </w:r>
      <w:r w:rsidR="00263A56" w:rsidRPr="00C7375F">
        <w:rPr>
          <w:rFonts w:ascii="Arial" w:eastAsia="Arial" w:hAnsi="Arial" w:cs="Arial"/>
        </w:rPr>
        <w:t>4</w:t>
      </w:r>
      <w:r w:rsidRPr="00C7375F">
        <w:rPr>
          <w:rFonts w:ascii="Arial" w:eastAsia="Arial" w:hAnsi="Arial" w:cs="Arial"/>
        </w:rPr>
        <w:t xml:space="preserve"> - </w:t>
      </w:r>
      <w:r w:rsidR="0098444E" w:rsidRPr="00C7375F">
        <w:rPr>
          <w:rFonts w:ascii="Arial" w:hAnsi="Arial" w:cs="Arial"/>
          <w:color w:val="000000" w:themeColor="text1"/>
        </w:rPr>
        <w:t xml:space="preserve">A </w:t>
      </w:r>
      <w:r w:rsidR="0098444E" w:rsidRPr="00C7375F">
        <w:rPr>
          <w:rFonts w:ascii="Arial" w:hAnsi="Arial" w:cs="Arial"/>
        </w:rPr>
        <w:t xml:space="preserve">divulgação da exposição: envio do </w:t>
      </w:r>
      <w:r w:rsidR="0098444E" w:rsidRPr="00C7375F">
        <w:rPr>
          <w:rFonts w:ascii="Arial" w:hAnsi="Arial" w:cs="Arial"/>
          <w:i/>
        </w:rPr>
        <w:t>web-</w:t>
      </w:r>
      <w:r w:rsidR="0098444E" w:rsidRPr="00C7375F">
        <w:rPr>
          <w:rFonts w:ascii="Arial" w:hAnsi="Arial" w:cs="Arial"/>
        </w:rPr>
        <w:t xml:space="preserve">convite oficial GAIA para artistas, espaços do circuito cultural regional e nacional, listas via </w:t>
      </w:r>
      <w:r w:rsidR="0098444E" w:rsidRPr="00C7375F">
        <w:rPr>
          <w:rFonts w:ascii="Arial" w:hAnsi="Arial" w:cs="Arial"/>
          <w:i/>
        </w:rPr>
        <w:t xml:space="preserve">mailing </w:t>
      </w:r>
      <w:proofErr w:type="spellStart"/>
      <w:r w:rsidR="0098444E" w:rsidRPr="00C7375F">
        <w:rPr>
          <w:rFonts w:ascii="Arial" w:hAnsi="Arial" w:cs="Arial"/>
          <w:i/>
        </w:rPr>
        <w:t>list</w:t>
      </w:r>
      <w:proofErr w:type="spellEnd"/>
      <w:r w:rsidR="0098444E" w:rsidRPr="00C7375F">
        <w:rPr>
          <w:rFonts w:ascii="Arial" w:hAnsi="Arial" w:cs="Arial"/>
        </w:rPr>
        <w:t>; difusão da</w:t>
      </w:r>
      <w:r w:rsidR="0098444E" w:rsidRPr="00C7375F">
        <w:rPr>
          <w:rFonts w:ascii="Arial" w:hAnsi="Arial" w:cs="Arial"/>
        </w:rPr>
        <w:t xml:space="preserve"> </w:t>
      </w:r>
      <w:r w:rsidR="0098444E" w:rsidRPr="00C7375F">
        <w:rPr>
          <w:rFonts w:ascii="Arial" w:hAnsi="Arial" w:cs="Arial"/>
        </w:rPr>
        <w:t xml:space="preserve">Assessoria de Comunicação </w:t>
      </w:r>
      <w:r w:rsidR="0098444E" w:rsidRPr="00C7375F">
        <w:rPr>
          <w:rFonts w:ascii="Arial" w:hAnsi="Arial" w:cs="Arial"/>
        </w:rPr>
        <w:t>–</w:t>
      </w:r>
      <w:r w:rsidR="0098444E" w:rsidRPr="00C7375F">
        <w:rPr>
          <w:rFonts w:ascii="Arial" w:hAnsi="Arial" w:cs="Arial"/>
        </w:rPr>
        <w:t xml:space="preserve"> ASCOM</w:t>
      </w:r>
      <w:r w:rsidR="0098444E" w:rsidRPr="00C7375F">
        <w:rPr>
          <w:rFonts w:ascii="Arial" w:hAnsi="Arial" w:cs="Arial"/>
        </w:rPr>
        <w:t xml:space="preserve"> </w:t>
      </w:r>
      <w:r w:rsidR="0098444E" w:rsidRPr="00C7375F">
        <w:rPr>
          <w:rFonts w:ascii="Arial" w:hAnsi="Arial" w:cs="Arial"/>
        </w:rPr>
        <w:t xml:space="preserve">UNICAMP </w:t>
      </w:r>
      <w:r w:rsidR="0098444E" w:rsidRPr="00C7375F">
        <w:rPr>
          <w:rFonts w:ascii="Arial" w:hAnsi="Arial" w:cs="Arial"/>
        </w:rPr>
        <w:t>para</w:t>
      </w:r>
      <w:r w:rsidR="0098444E" w:rsidRPr="00C7375F">
        <w:rPr>
          <w:rFonts w:ascii="Arial" w:hAnsi="Arial" w:cs="Arial"/>
        </w:rPr>
        <w:t xml:space="preserve"> cobertura e divulgação no portal – </w:t>
      </w:r>
      <w:hyperlink r:id="rId6">
        <w:r w:rsidR="0098444E" w:rsidRPr="00C7375F">
          <w:rPr>
            <w:rFonts w:ascii="Arial" w:hAnsi="Arial" w:cs="Arial"/>
            <w:i/>
            <w:iCs/>
          </w:rPr>
          <w:t>www.unicamp.br</w:t>
        </w:r>
      </w:hyperlink>
      <w:r w:rsidR="0098444E" w:rsidRPr="00C7375F">
        <w:rPr>
          <w:rFonts w:ascii="Arial" w:hAnsi="Arial" w:cs="Arial"/>
        </w:rPr>
        <w:t xml:space="preserve"> e redes sociais institucionais;</w:t>
      </w:r>
    </w:p>
    <w:p w14:paraId="2940BC88" w14:textId="77777777" w:rsidR="00523F8F" w:rsidRPr="00C7375F" w:rsidRDefault="00523F8F" w:rsidP="0098444E">
      <w:pPr>
        <w:pStyle w:val="LO-normal"/>
        <w:widowControl w:val="0"/>
        <w:spacing w:after="0" w:line="240" w:lineRule="auto"/>
        <w:ind w:right="-296"/>
        <w:jc w:val="both"/>
        <w:rPr>
          <w:rFonts w:ascii="Arial" w:eastAsia="Arial" w:hAnsi="Arial" w:cs="Arial"/>
        </w:rPr>
      </w:pPr>
    </w:p>
    <w:p w14:paraId="694442FB" w14:textId="493E2137" w:rsidR="0098444E" w:rsidRPr="00C7375F" w:rsidRDefault="00523F8F" w:rsidP="0098444E">
      <w:pPr>
        <w:pStyle w:val="LO-normal"/>
        <w:widowControl w:val="0"/>
        <w:spacing w:line="240" w:lineRule="auto"/>
        <w:jc w:val="both"/>
        <w:rPr>
          <w:rFonts w:ascii="Arial" w:hAnsi="Arial" w:cs="Arial"/>
          <w:color w:val="000000" w:themeColor="text1"/>
        </w:rPr>
      </w:pPr>
      <w:r w:rsidRPr="00C7375F">
        <w:rPr>
          <w:rFonts w:ascii="Arial" w:eastAsia="Arial" w:hAnsi="Arial" w:cs="Arial"/>
        </w:rPr>
        <w:t>2.</w:t>
      </w:r>
      <w:r w:rsidR="00263A56" w:rsidRPr="00C7375F">
        <w:rPr>
          <w:rFonts w:ascii="Arial" w:eastAsia="Arial" w:hAnsi="Arial" w:cs="Arial"/>
        </w:rPr>
        <w:t>5</w:t>
      </w:r>
      <w:r w:rsidRPr="00C7375F">
        <w:rPr>
          <w:rFonts w:ascii="Arial" w:eastAsia="Arial" w:hAnsi="Arial" w:cs="Arial"/>
        </w:rPr>
        <w:t xml:space="preserve"> -</w:t>
      </w:r>
      <w:r w:rsidR="0098444E" w:rsidRPr="00C7375F">
        <w:rPr>
          <w:rFonts w:ascii="Arial" w:hAnsi="Arial" w:cs="Arial"/>
          <w:color w:val="000000" w:themeColor="text1"/>
        </w:rPr>
        <w:t xml:space="preserve"> </w:t>
      </w:r>
      <w:r w:rsidR="0098444E" w:rsidRPr="00C7375F">
        <w:rPr>
          <w:rFonts w:ascii="Arial" w:hAnsi="Arial" w:cs="Arial"/>
          <w:color w:val="000000" w:themeColor="text1"/>
        </w:rPr>
        <w:t>A organização e a execução da montagem e desmontagem da Exposição, poderão ser acompanhadas presencialmente e/ou virtualmente pelo artista ou proponente.</w:t>
      </w:r>
      <w:r w:rsidR="0098444E" w:rsidRPr="00C7375F">
        <w:rPr>
          <w:rFonts w:ascii="Arial" w:eastAsia="Arial" w:hAnsi="Arial" w:cs="Arial"/>
          <w:b/>
          <w:color w:val="000000" w:themeColor="text1"/>
        </w:rPr>
        <w:t xml:space="preserve"> Importante:</w:t>
      </w:r>
      <w:r w:rsidR="0098444E" w:rsidRPr="00C7375F">
        <w:rPr>
          <w:rFonts w:ascii="Arial" w:eastAsia="Arial" w:hAnsi="Arial" w:cs="Arial"/>
          <w:color w:val="000000" w:themeColor="text1"/>
        </w:rPr>
        <w:t xml:space="preserve"> nas ações presenciais, para segurança, o acesso às áreas do depósito de materiais é permitido somente para a equipe GAIA, sob assessoria técnica dos funcionários responsáveis. </w:t>
      </w:r>
    </w:p>
    <w:p w14:paraId="64FEECF8" w14:textId="77777777" w:rsidR="0098444E" w:rsidRPr="00C7375F" w:rsidRDefault="0098444E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7DDA9DDD" w14:textId="77777777" w:rsidR="0098444E" w:rsidRPr="00C7375F" w:rsidRDefault="0098444E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4AEC64A0" w14:textId="77777777" w:rsidR="0098444E" w:rsidRPr="00C7375F" w:rsidRDefault="0098444E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4CF8988C" w14:textId="673081B2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>2.</w:t>
      </w:r>
      <w:r w:rsidR="00263A56" w:rsidRPr="00C7375F">
        <w:rPr>
          <w:rFonts w:ascii="Arial" w:eastAsia="Arial" w:hAnsi="Arial" w:cs="Arial"/>
        </w:rPr>
        <w:t>6</w:t>
      </w:r>
      <w:r w:rsidRPr="00C7375F">
        <w:rPr>
          <w:rFonts w:ascii="Arial" w:eastAsia="Arial" w:hAnsi="Arial" w:cs="Arial"/>
        </w:rPr>
        <w:t xml:space="preserve"> </w:t>
      </w:r>
      <w:r w:rsidR="00FF5E99" w:rsidRPr="00C7375F">
        <w:rPr>
          <w:rFonts w:ascii="Arial" w:eastAsia="Arial" w:hAnsi="Arial" w:cs="Arial"/>
        </w:rPr>
        <w:t>–</w:t>
      </w:r>
      <w:r w:rsidRPr="00C7375F">
        <w:rPr>
          <w:rFonts w:ascii="Arial" w:eastAsia="Arial" w:hAnsi="Arial" w:cs="Arial"/>
        </w:rPr>
        <w:t xml:space="preserve"> A</w:t>
      </w:r>
      <w:r w:rsidR="00FF5E99" w:rsidRPr="00C7375F">
        <w:rPr>
          <w:rFonts w:ascii="Arial" w:eastAsia="Arial" w:hAnsi="Arial" w:cs="Arial"/>
        </w:rPr>
        <w:t xml:space="preserve">TENÇÃO: a </w:t>
      </w:r>
      <w:r w:rsidRPr="00C7375F">
        <w:rPr>
          <w:rFonts w:ascii="Arial" w:eastAsia="Arial" w:hAnsi="Arial" w:cs="Arial"/>
        </w:rPr>
        <w:t>GAIA</w:t>
      </w:r>
      <w:r w:rsidR="00FF5E99" w:rsidRPr="00C7375F">
        <w:rPr>
          <w:rFonts w:ascii="Arial" w:eastAsia="Arial" w:hAnsi="Arial" w:cs="Arial"/>
        </w:rPr>
        <w:t xml:space="preserve"> </w:t>
      </w:r>
      <w:r w:rsidRPr="00C7375F">
        <w:rPr>
          <w:rFonts w:ascii="Arial" w:eastAsia="Arial" w:hAnsi="Arial" w:cs="Arial"/>
        </w:rPr>
        <w:t xml:space="preserve">UNICAMP não oferece o seguro das obras expostas, portanto não se responsabilizará por eventuais danos e/ou ações adversas que possam ocorrer durante a exposição. Entretanto, os funcionários e alunos-bolsistas se empenharão para manter a </w:t>
      </w:r>
      <w:r w:rsidR="00FF5E99" w:rsidRPr="00C7375F">
        <w:rPr>
          <w:rFonts w:ascii="Arial" w:eastAsia="Arial" w:hAnsi="Arial" w:cs="Arial"/>
        </w:rPr>
        <w:t xml:space="preserve">integridade da </w:t>
      </w:r>
      <w:r w:rsidRPr="00C7375F">
        <w:rPr>
          <w:rFonts w:ascii="Arial" w:eastAsia="Arial" w:hAnsi="Arial" w:cs="Arial"/>
        </w:rPr>
        <w:t>mostra</w:t>
      </w:r>
      <w:r w:rsidR="00FF5E99" w:rsidRPr="00C7375F">
        <w:rPr>
          <w:rFonts w:ascii="Arial" w:eastAsia="Arial" w:hAnsi="Arial" w:cs="Arial"/>
        </w:rPr>
        <w:t xml:space="preserve">, </w:t>
      </w:r>
      <w:r w:rsidRPr="00C7375F">
        <w:rPr>
          <w:rFonts w:ascii="Arial" w:eastAsia="Arial" w:hAnsi="Arial" w:cs="Arial"/>
        </w:rPr>
        <w:t>respeitando todos os itens do projeto</w:t>
      </w:r>
      <w:r w:rsidR="00FF5E99" w:rsidRPr="00C7375F">
        <w:rPr>
          <w:rFonts w:ascii="Arial" w:eastAsia="Arial" w:hAnsi="Arial" w:cs="Arial"/>
        </w:rPr>
        <w:t xml:space="preserve"> exposto</w:t>
      </w:r>
      <w:r w:rsidRPr="00C7375F">
        <w:rPr>
          <w:rFonts w:ascii="Arial" w:eastAsia="Arial" w:hAnsi="Arial" w:cs="Arial"/>
        </w:rPr>
        <w:t>.</w:t>
      </w:r>
    </w:p>
    <w:p w14:paraId="780120DA" w14:textId="7777777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14:paraId="68978F31" w14:textId="77777777" w:rsidR="00ED74EA" w:rsidRPr="00C7375F" w:rsidRDefault="00ED74EA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E5654E9" w14:textId="30DF8286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>2.</w:t>
      </w:r>
      <w:r w:rsidR="00263A56" w:rsidRPr="00C7375F">
        <w:rPr>
          <w:rFonts w:ascii="Arial" w:eastAsia="Arial" w:hAnsi="Arial" w:cs="Arial"/>
        </w:rPr>
        <w:t>7</w:t>
      </w:r>
      <w:r w:rsidRPr="00C7375F">
        <w:rPr>
          <w:rFonts w:ascii="Arial" w:eastAsia="Arial" w:hAnsi="Arial" w:cs="Arial"/>
        </w:rPr>
        <w:t xml:space="preserve"> - </w:t>
      </w:r>
      <w:r w:rsidRPr="00C7375F">
        <w:rPr>
          <w:rFonts w:ascii="Arial" w:eastAsia="Arial" w:hAnsi="Arial" w:cs="Arial"/>
          <w:color w:val="000000"/>
        </w:rPr>
        <w:t xml:space="preserve">A GAIA UNICAMP não comercializará as obras expostas. Os </w:t>
      </w:r>
      <w:r w:rsidR="00ED74EA" w:rsidRPr="00C7375F">
        <w:rPr>
          <w:rFonts w:ascii="Arial" w:eastAsia="Arial" w:hAnsi="Arial" w:cs="Arial"/>
          <w:color w:val="000000"/>
        </w:rPr>
        <w:t xml:space="preserve">visitantes </w:t>
      </w:r>
      <w:r w:rsidRPr="00C7375F">
        <w:rPr>
          <w:rFonts w:ascii="Arial" w:eastAsia="Arial" w:hAnsi="Arial" w:cs="Arial"/>
          <w:color w:val="000000"/>
        </w:rPr>
        <w:t xml:space="preserve">interessados </w:t>
      </w:r>
      <w:r w:rsidR="00ED74EA" w:rsidRPr="00C7375F">
        <w:rPr>
          <w:rFonts w:ascii="Arial" w:eastAsia="Arial" w:hAnsi="Arial" w:cs="Arial"/>
          <w:color w:val="000000"/>
        </w:rPr>
        <w:t>em compras d</w:t>
      </w:r>
      <w:r w:rsidRPr="00C7375F">
        <w:rPr>
          <w:rFonts w:ascii="Arial" w:eastAsia="Arial" w:hAnsi="Arial" w:cs="Arial"/>
          <w:color w:val="000000"/>
        </w:rPr>
        <w:t>everão realizar contato direto com o artista ou vice-versa. O</w:t>
      </w:r>
      <w:r w:rsidRPr="00C7375F">
        <w:rPr>
          <w:rFonts w:ascii="Arial" w:eastAsia="Arial" w:hAnsi="Arial" w:cs="Arial"/>
          <w:color w:val="000000"/>
          <w:highlight w:val="white"/>
        </w:rPr>
        <w:t>bserva-se que, em caso de venda intermediada pelo artista e pessoa interessada, nenhum</w:t>
      </w:r>
      <w:r w:rsidR="00ED74EA" w:rsidRPr="00C7375F">
        <w:rPr>
          <w:rFonts w:ascii="Arial" w:eastAsia="Arial" w:hAnsi="Arial" w:cs="Arial"/>
          <w:color w:val="000000"/>
          <w:highlight w:val="white"/>
        </w:rPr>
        <w:t xml:space="preserve">a obra exposta </w:t>
      </w:r>
      <w:r w:rsidRPr="00C7375F">
        <w:rPr>
          <w:rFonts w:ascii="Arial" w:eastAsia="Arial" w:hAnsi="Arial" w:cs="Arial"/>
          <w:color w:val="000000"/>
          <w:highlight w:val="white"/>
        </w:rPr>
        <w:t>pode</w:t>
      </w:r>
      <w:r w:rsidR="00ED74EA" w:rsidRPr="00C7375F">
        <w:rPr>
          <w:rFonts w:ascii="Arial" w:eastAsia="Arial" w:hAnsi="Arial" w:cs="Arial"/>
          <w:color w:val="000000"/>
          <w:highlight w:val="white"/>
        </w:rPr>
        <w:t>rá</w:t>
      </w:r>
      <w:r w:rsidRPr="00C7375F">
        <w:rPr>
          <w:rFonts w:ascii="Arial" w:eastAsia="Arial" w:hAnsi="Arial" w:cs="Arial"/>
          <w:color w:val="000000"/>
          <w:highlight w:val="white"/>
        </w:rPr>
        <w:t xml:space="preserve"> ser retirad</w:t>
      </w:r>
      <w:r w:rsidR="00ED74EA" w:rsidRPr="00C7375F">
        <w:rPr>
          <w:rFonts w:ascii="Arial" w:eastAsia="Arial" w:hAnsi="Arial" w:cs="Arial"/>
          <w:color w:val="000000"/>
          <w:highlight w:val="white"/>
        </w:rPr>
        <w:t>a</w:t>
      </w:r>
      <w:r w:rsidRPr="00C7375F">
        <w:rPr>
          <w:rFonts w:ascii="Arial" w:eastAsia="Arial" w:hAnsi="Arial" w:cs="Arial"/>
          <w:color w:val="000000"/>
          <w:highlight w:val="white"/>
        </w:rPr>
        <w:t xml:space="preserve"> durante o período expositivo</w:t>
      </w:r>
      <w:r w:rsidR="00ED74EA" w:rsidRPr="00C7375F">
        <w:rPr>
          <w:rFonts w:ascii="Arial" w:eastAsia="Arial" w:hAnsi="Arial" w:cs="Arial"/>
          <w:color w:val="000000"/>
          <w:highlight w:val="white"/>
        </w:rPr>
        <w:t xml:space="preserve"> do referido evento</w:t>
      </w:r>
      <w:r w:rsidRPr="00C7375F">
        <w:rPr>
          <w:rFonts w:ascii="Arial" w:eastAsia="Arial" w:hAnsi="Arial" w:cs="Arial"/>
          <w:color w:val="000000"/>
          <w:highlight w:val="white"/>
        </w:rPr>
        <w:t>.</w:t>
      </w:r>
    </w:p>
    <w:p w14:paraId="31046974" w14:textId="77777777" w:rsidR="00523F8F" w:rsidRPr="00C7375F" w:rsidRDefault="00523F8F" w:rsidP="00523F8F">
      <w:pPr>
        <w:pStyle w:val="LO-normal"/>
        <w:widowControl w:val="0"/>
        <w:spacing w:after="0" w:line="240" w:lineRule="auto"/>
        <w:ind w:right="-296"/>
        <w:jc w:val="both"/>
        <w:rPr>
          <w:rFonts w:ascii="Arial" w:hAnsi="Arial" w:cs="Arial"/>
        </w:rPr>
      </w:pPr>
    </w:p>
    <w:p w14:paraId="114E55D2" w14:textId="3014E936" w:rsidR="00523F8F" w:rsidRPr="00C7375F" w:rsidRDefault="00523F8F" w:rsidP="00523F8F">
      <w:pPr>
        <w:pStyle w:val="LO-normal"/>
        <w:widowControl w:val="0"/>
        <w:spacing w:after="0" w:line="240" w:lineRule="auto"/>
        <w:ind w:right="-296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</w:rPr>
        <w:t>2.</w:t>
      </w:r>
      <w:r w:rsidR="00263A56" w:rsidRPr="00C7375F">
        <w:rPr>
          <w:rFonts w:ascii="Arial" w:eastAsia="Arial" w:hAnsi="Arial" w:cs="Arial"/>
        </w:rPr>
        <w:t>8</w:t>
      </w:r>
      <w:r w:rsidRPr="00C7375F">
        <w:rPr>
          <w:rFonts w:ascii="Arial" w:eastAsia="Arial" w:hAnsi="Arial" w:cs="Arial"/>
        </w:rPr>
        <w:t xml:space="preserve"> - Os casos omissos serão resolvidos pela Coordenação ou Conselho da GAIA/UNICAMP. </w:t>
      </w:r>
    </w:p>
    <w:p w14:paraId="053F0221" w14:textId="77777777" w:rsidR="00523F8F" w:rsidRPr="00C7375F" w:rsidRDefault="00523F8F" w:rsidP="00523F8F">
      <w:pPr>
        <w:pStyle w:val="LO-normal"/>
        <w:widowControl w:val="0"/>
        <w:spacing w:after="0" w:line="240" w:lineRule="auto"/>
        <w:ind w:right="-296"/>
        <w:jc w:val="both"/>
        <w:rPr>
          <w:rFonts w:ascii="Arial" w:eastAsia="Arial" w:hAnsi="Arial" w:cs="Arial"/>
          <w:b/>
        </w:rPr>
      </w:pPr>
    </w:p>
    <w:p w14:paraId="356FFB34" w14:textId="77777777" w:rsidR="00ED74EA" w:rsidRPr="00C7375F" w:rsidRDefault="00ED74EA" w:rsidP="00523F8F">
      <w:pPr>
        <w:pStyle w:val="LO-normal"/>
        <w:widowControl w:val="0"/>
        <w:spacing w:after="0" w:line="240" w:lineRule="auto"/>
        <w:ind w:right="-296"/>
        <w:jc w:val="both"/>
        <w:rPr>
          <w:rFonts w:ascii="Arial" w:eastAsia="Arial" w:hAnsi="Arial" w:cs="Arial"/>
          <w:b/>
        </w:rPr>
      </w:pPr>
    </w:p>
    <w:p w14:paraId="5D415F3D" w14:textId="77777777" w:rsidR="00523F8F" w:rsidRPr="00C7375F" w:rsidRDefault="00523F8F" w:rsidP="00523F8F">
      <w:pPr>
        <w:pStyle w:val="LO-normal"/>
        <w:widowControl w:val="0"/>
        <w:spacing w:after="0" w:line="240" w:lineRule="auto"/>
        <w:ind w:right="-296"/>
        <w:jc w:val="both"/>
        <w:rPr>
          <w:rFonts w:ascii="Arial" w:eastAsia="Arial" w:hAnsi="Arial" w:cs="Arial"/>
          <w:b/>
        </w:rPr>
      </w:pPr>
    </w:p>
    <w:p w14:paraId="2A3E74A3" w14:textId="77777777" w:rsidR="0098444E" w:rsidRPr="00C7375F" w:rsidRDefault="0098444E" w:rsidP="0098444E">
      <w:pPr>
        <w:pStyle w:val="LO-normal"/>
        <w:widowControl w:val="0"/>
        <w:spacing w:after="0" w:line="240" w:lineRule="auto"/>
        <w:ind w:right="-296"/>
        <w:jc w:val="both"/>
        <w:rPr>
          <w:rFonts w:ascii="Arial" w:eastAsia="Arial" w:hAnsi="Arial" w:cs="Arial"/>
          <w:b/>
        </w:rPr>
      </w:pPr>
      <w:r w:rsidRPr="00C7375F">
        <w:rPr>
          <w:rFonts w:ascii="Arial" w:eastAsia="Arial" w:hAnsi="Arial" w:cs="Arial"/>
          <w:b/>
        </w:rPr>
        <w:t>CIÊNCIA, ASSINATURAS:</w:t>
      </w:r>
    </w:p>
    <w:p w14:paraId="52524F73" w14:textId="77777777" w:rsidR="0098444E" w:rsidRPr="00C7375F" w:rsidRDefault="0098444E" w:rsidP="0098444E">
      <w:pPr>
        <w:pStyle w:val="LO-normal"/>
        <w:widowControl w:val="0"/>
        <w:spacing w:after="0" w:line="240" w:lineRule="auto"/>
        <w:ind w:right="-296"/>
        <w:jc w:val="both"/>
        <w:rPr>
          <w:rFonts w:ascii="Arial" w:hAnsi="Arial" w:cs="Arial"/>
        </w:rPr>
      </w:pPr>
    </w:p>
    <w:p w14:paraId="13991EA3" w14:textId="77777777" w:rsidR="00523F8F" w:rsidRPr="00C7375F" w:rsidRDefault="00523F8F" w:rsidP="00523F8F">
      <w:pPr>
        <w:pStyle w:val="LO-normal"/>
        <w:widowControl w:val="0"/>
        <w:spacing w:after="0" w:line="240" w:lineRule="auto"/>
        <w:ind w:right="-296"/>
        <w:jc w:val="both"/>
        <w:rPr>
          <w:rFonts w:ascii="Arial" w:eastAsia="Arial" w:hAnsi="Arial" w:cs="Arial"/>
          <w:b/>
        </w:rPr>
      </w:pPr>
    </w:p>
    <w:p w14:paraId="1613B48D" w14:textId="3ABEBDAD" w:rsidR="00523F8F" w:rsidRPr="00C7375F" w:rsidRDefault="00523F8F" w:rsidP="0098444E">
      <w:pPr>
        <w:pStyle w:val="LO-normal"/>
        <w:widowControl w:val="0"/>
        <w:spacing w:after="0" w:line="240" w:lineRule="auto"/>
        <w:ind w:right="-296"/>
        <w:jc w:val="both"/>
        <w:rPr>
          <w:rFonts w:ascii="Arial" w:hAnsi="Arial" w:cs="Arial"/>
        </w:rPr>
      </w:pPr>
      <w:r w:rsidRPr="00C7375F">
        <w:rPr>
          <w:rFonts w:ascii="Arial" w:eastAsia="Arial" w:hAnsi="Arial" w:cs="Arial"/>
          <w:b/>
        </w:rPr>
        <w:t>GALERIA DE ARTE DO INSTITUTO DE ARTES - GAIA/UNICAMP</w:t>
      </w:r>
    </w:p>
    <w:p w14:paraId="53EAE756" w14:textId="77777777" w:rsidR="0098444E" w:rsidRPr="00C7375F" w:rsidRDefault="0098444E" w:rsidP="00ED74EA">
      <w:pPr>
        <w:pStyle w:val="LO-normal"/>
        <w:widowControl w:val="0"/>
        <w:spacing w:after="0" w:line="240" w:lineRule="auto"/>
        <w:rPr>
          <w:rFonts w:ascii="Arial" w:eastAsia="Arial" w:hAnsi="Arial" w:cs="Arial"/>
        </w:rPr>
      </w:pPr>
    </w:p>
    <w:p w14:paraId="713ADF3A" w14:textId="77777777" w:rsidR="0098444E" w:rsidRPr="00C7375F" w:rsidRDefault="0098444E" w:rsidP="00ED74EA">
      <w:pPr>
        <w:pStyle w:val="LO-normal"/>
        <w:widowControl w:val="0"/>
        <w:spacing w:after="0" w:line="240" w:lineRule="auto"/>
        <w:rPr>
          <w:rFonts w:ascii="Arial" w:eastAsia="Arial" w:hAnsi="Arial" w:cs="Arial"/>
        </w:rPr>
      </w:pPr>
    </w:p>
    <w:p w14:paraId="2B0F0823" w14:textId="75B9BAA9" w:rsidR="00523F8F" w:rsidRPr="00C7375F" w:rsidRDefault="00BA6B61" w:rsidP="00ED74EA">
      <w:pPr>
        <w:pStyle w:val="LO-normal"/>
        <w:widowControl w:val="0"/>
        <w:spacing w:after="0" w:line="240" w:lineRule="auto"/>
        <w:rPr>
          <w:rFonts w:ascii="Arial" w:eastAsia="Arial" w:hAnsi="Arial" w:cs="Arial"/>
        </w:rPr>
      </w:pPr>
      <w:r w:rsidRPr="00C7375F">
        <w:rPr>
          <w:rFonts w:ascii="Arial" w:eastAsia="Arial" w:hAnsi="Arial" w:cs="Arial"/>
        </w:rPr>
        <w:t xml:space="preserve">Supervisão de Seção GAIA - </w:t>
      </w:r>
      <w:r w:rsidR="00523F8F" w:rsidRPr="00C7375F">
        <w:rPr>
          <w:rFonts w:ascii="Arial" w:eastAsia="Arial" w:hAnsi="Arial" w:cs="Arial"/>
        </w:rPr>
        <w:t xml:space="preserve">Matrícula: </w:t>
      </w:r>
      <w:r w:rsidR="00ED74EA" w:rsidRPr="00C7375F">
        <w:rPr>
          <w:rFonts w:ascii="Arial" w:eastAsia="Arial" w:hAnsi="Arial" w:cs="Arial"/>
        </w:rPr>
        <w:t>299089</w:t>
      </w:r>
    </w:p>
    <w:p w14:paraId="3D0CA713" w14:textId="77777777" w:rsidR="00ED74EA" w:rsidRPr="00C7375F" w:rsidRDefault="00ED74EA" w:rsidP="00ED74EA">
      <w:pPr>
        <w:pStyle w:val="LO-normal"/>
        <w:widowControl w:val="0"/>
        <w:spacing w:after="0" w:line="240" w:lineRule="auto"/>
        <w:rPr>
          <w:rFonts w:ascii="Arial" w:eastAsia="Arial" w:hAnsi="Arial" w:cs="Arial"/>
        </w:rPr>
      </w:pPr>
    </w:p>
    <w:p w14:paraId="79BA6194" w14:textId="77777777" w:rsidR="00523F8F" w:rsidRPr="00C7375F" w:rsidRDefault="00523F8F" w:rsidP="00ED74EA">
      <w:pPr>
        <w:pStyle w:val="LO-normal"/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C7375F">
        <w:rPr>
          <w:rFonts w:ascii="Arial" w:eastAsia="Arial" w:hAnsi="Arial" w:cs="Arial"/>
        </w:rPr>
        <w:t>__________________________________________________________________________________</w:t>
      </w:r>
    </w:p>
    <w:p w14:paraId="2F7652E5" w14:textId="77777777" w:rsidR="0098444E" w:rsidRPr="00C7375F" w:rsidRDefault="0098444E" w:rsidP="00ED74EA">
      <w:pPr>
        <w:pStyle w:val="LO-normal"/>
        <w:widowControl w:val="0"/>
        <w:spacing w:after="0" w:line="360" w:lineRule="auto"/>
        <w:jc w:val="both"/>
        <w:rPr>
          <w:rFonts w:ascii="Arial" w:eastAsia="Arial" w:hAnsi="Arial" w:cs="Arial"/>
          <w:b/>
        </w:rPr>
      </w:pPr>
    </w:p>
    <w:p w14:paraId="43D2D5D1" w14:textId="77777777" w:rsidR="0098444E" w:rsidRPr="00C7375F" w:rsidRDefault="0098444E" w:rsidP="00ED74EA">
      <w:pPr>
        <w:pStyle w:val="LO-normal"/>
        <w:widowControl w:val="0"/>
        <w:spacing w:after="0" w:line="360" w:lineRule="auto"/>
        <w:jc w:val="both"/>
        <w:rPr>
          <w:rFonts w:ascii="Arial" w:eastAsia="Arial" w:hAnsi="Arial" w:cs="Arial"/>
          <w:b/>
        </w:rPr>
      </w:pPr>
    </w:p>
    <w:p w14:paraId="7E3E54C9" w14:textId="6956D914" w:rsidR="00523F8F" w:rsidRPr="00C7375F" w:rsidRDefault="00523F8F" w:rsidP="00ED74EA">
      <w:pPr>
        <w:pStyle w:val="LO-normal"/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C7375F">
        <w:rPr>
          <w:rFonts w:ascii="Arial" w:eastAsia="Arial" w:hAnsi="Arial" w:cs="Arial"/>
          <w:b/>
        </w:rPr>
        <w:t>PROPONENTE/ARTISTA EXPOSITOR</w:t>
      </w:r>
    </w:p>
    <w:p w14:paraId="3847A41F" w14:textId="77777777" w:rsidR="00523F8F" w:rsidRPr="00C7375F" w:rsidRDefault="00523F8F" w:rsidP="00ED74EA">
      <w:pPr>
        <w:pStyle w:val="LO-normal"/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C7375F">
        <w:rPr>
          <w:rFonts w:ascii="Arial" w:eastAsia="Arial" w:hAnsi="Arial" w:cs="Arial"/>
        </w:rPr>
        <w:t>RG: ____________________________</w:t>
      </w:r>
    </w:p>
    <w:p w14:paraId="2F7011E7" w14:textId="77777777" w:rsidR="00523F8F" w:rsidRPr="00C7375F" w:rsidRDefault="00523F8F" w:rsidP="00ED74EA">
      <w:pPr>
        <w:pStyle w:val="LO-normal"/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C7375F">
        <w:rPr>
          <w:rFonts w:ascii="Arial" w:eastAsia="Arial" w:hAnsi="Arial" w:cs="Arial"/>
        </w:rPr>
        <w:t>CPF: ___________________________</w:t>
      </w:r>
    </w:p>
    <w:p w14:paraId="796BA02F" w14:textId="7777777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0ED200A" w14:textId="7777777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3F2E7F1" w14:textId="77777777" w:rsidR="00523F8F" w:rsidRPr="00C7375F" w:rsidRDefault="00523F8F" w:rsidP="00523F8F">
      <w:pPr>
        <w:pStyle w:val="LO-normal"/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68B8C6E4" w14:textId="77777777" w:rsidR="00523F8F" w:rsidRPr="00C7375F" w:rsidRDefault="00523F8F" w:rsidP="00523F8F">
      <w:pPr>
        <w:pStyle w:val="LO-normal"/>
        <w:spacing w:after="0" w:line="360" w:lineRule="auto"/>
        <w:jc w:val="both"/>
        <w:rPr>
          <w:rFonts w:ascii="Arial" w:eastAsia="Arial" w:hAnsi="Arial" w:cs="Arial"/>
        </w:rPr>
      </w:pPr>
      <w:r w:rsidRPr="00C7375F">
        <w:rPr>
          <w:rFonts w:ascii="Arial" w:eastAsia="Arial" w:hAnsi="Arial" w:cs="Arial"/>
        </w:rPr>
        <w:t xml:space="preserve">    Cidade Universitária “Zeferino Vaz”, ______ de ______________ </w:t>
      </w:r>
      <w:proofErr w:type="spellStart"/>
      <w:r w:rsidRPr="00C7375F">
        <w:rPr>
          <w:rFonts w:ascii="Arial" w:eastAsia="Arial" w:hAnsi="Arial" w:cs="Arial"/>
        </w:rPr>
        <w:t>de</w:t>
      </w:r>
      <w:proofErr w:type="spellEnd"/>
      <w:r w:rsidRPr="00C7375F">
        <w:rPr>
          <w:rFonts w:ascii="Arial" w:eastAsia="Arial" w:hAnsi="Arial" w:cs="Arial"/>
        </w:rPr>
        <w:t xml:space="preserve"> ________.</w:t>
      </w:r>
    </w:p>
    <w:p w14:paraId="13B2F777" w14:textId="77777777" w:rsidR="00523F8F" w:rsidRPr="00C7375F" w:rsidRDefault="00523F8F" w:rsidP="00523F8F">
      <w:pPr>
        <w:pStyle w:val="LO-normal"/>
        <w:rPr>
          <w:rFonts w:ascii="Arial" w:eastAsia="Arial" w:hAnsi="Arial" w:cs="Arial"/>
        </w:rPr>
      </w:pPr>
    </w:p>
    <w:p w14:paraId="53CC5384" w14:textId="77777777" w:rsidR="00523F8F" w:rsidRDefault="00523F8F" w:rsidP="00523F8F">
      <w:pPr>
        <w:pStyle w:val="LO-normal"/>
        <w:rPr>
          <w:rFonts w:ascii="Arial" w:eastAsia="Arial" w:hAnsi="Arial" w:cs="Arial"/>
          <w:sz w:val="20"/>
          <w:szCs w:val="20"/>
        </w:rPr>
      </w:pPr>
    </w:p>
    <w:p w14:paraId="60ACCD23" w14:textId="77777777" w:rsidR="00523F8F" w:rsidRDefault="00523F8F" w:rsidP="00523F8F">
      <w:pPr>
        <w:pStyle w:val="LO-normal"/>
      </w:pPr>
    </w:p>
    <w:p w14:paraId="60469DEA" w14:textId="77777777" w:rsidR="00523F8F" w:rsidRDefault="00523F8F" w:rsidP="00523F8F"/>
    <w:sectPr w:rsidR="00523F8F" w:rsidSect="00523F8F">
      <w:headerReference w:type="default" r:id="rId7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AAC64" w14:textId="77777777" w:rsidR="000C1A53" w:rsidRDefault="000C1A53" w:rsidP="00523F8F">
      <w:pPr>
        <w:spacing w:after="0" w:line="240" w:lineRule="auto"/>
      </w:pPr>
      <w:r>
        <w:separator/>
      </w:r>
    </w:p>
  </w:endnote>
  <w:endnote w:type="continuationSeparator" w:id="0">
    <w:p w14:paraId="0BF1CBE4" w14:textId="77777777" w:rsidR="000C1A53" w:rsidRDefault="000C1A53" w:rsidP="0052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D02C8" w14:textId="77777777" w:rsidR="000C1A53" w:rsidRDefault="000C1A53" w:rsidP="00523F8F">
      <w:pPr>
        <w:spacing w:after="0" w:line="240" w:lineRule="auto"/>
      </w:pPr>
      <w:r>
        <w:separator/>
      </w:r>
    </w:p>
  </w:footnote>
  <w:footnote w:type="continuationSeparator" w:id="0">
    <w:p w14:paraId="01C723A7" w14:textId="77777777" w:rsidR="000C1A53" w:rsidRDefault="000C1A53" w:rsidP="0052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B7489" w14:textId="48F24A21" w:rsidR="00523F8F" w:rsidRDefault="00523F8F">
    <w:pPr>
      <w:pStyle w:val="Cabealho"/>
    </w:pPr>
    <w:r>
      <w:rPr>
        <w:noProof/>
        <w:color w:val="000000"/>
      </w:rPr>
      <w:drawing>
        <wp:anchor distT="57150" distB="57150" distL="57150" distR="57150" simplePos="0" relativeHeight="251659264" behindDoc="1" locked="0" layoutInCell="0" allowOverlap="1" wp14:anchorId="3ADEA66E" wp14:editId="70AD28F1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4838700" cy="928370"/>
          <wp:effectExtent l="0" t="0" r="0" b="5080"/>
          <wp:wrapSquare wrapText="bothSides"/>
          <wp:docPr id="1667870365" name="image1.png" descr="Interface gráfica do usuário,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face gráfica do usuário, 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01" r="1501" b="65897"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CB7C15" w14:textId="77777777" w:rsidR="00523F8F" w:rsidRDefault="00523F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8F"/>
    <w:rsid w:val="00080A73"/>
    <w:rsid w:val="000C1A53"/>
    <w:rsid w:val="00263A56"/>
    <w:rsid w:val="002F3D39"/>
    <w:rsid w:val="00523F8F"/>
    <w:rsid w:val="0098444E"/>
    <w:rsid w:val="00997569"/>
    <w:rsid w:val="00A02018"/>
    <w:rsid w:val="00BA6B61"/>
    <w:rsid w:val="00C7375F"/>
    <w:rsid w:val="00CD272E"/>
    <w:rsid w:val="00E670AF"/>
    <w:rsid w:val="00ED74EA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95D2F"/>
  <w15:chartTrackingRefBased/>
  <w15:docId w15:val="{2EDCA348-C0DD-4956-A867-ADC66F54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rsid w:val="00523F8F"/>
    <w:pPr>
      <w:spacing w:after="200" w:line="276" w:lineRule="auto"/>
      <w:textAlignment w:val="top"/>
      <w:outlineLvl w:val="0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23F8F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3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3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3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3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3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3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3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3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3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3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3F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3F8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3F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3F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3F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3F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23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23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3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23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23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23F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23F8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23F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3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3F8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23F8F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523F8F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 w:bidi="hi-IN"/>
      <w14:ligatures w14:val="none"/>
    </w:rPr>
  </w:style>
  <w:style w:type="table" w:customStyle="1" w:styleId="TableNormal">
    <w:name w:val="Table Normal"/>
    <w:rsid w:val="00523F8F"/>
    <w:pPr>
      <w:suppressAutoHyphens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23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F8F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23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F8F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camp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Pompermayer Morini</dc:creator>
  <cp:keywords/>
  <dc:description/>
  <cp:lastModifiedBy>Walkiria Pompermayer Morini</cp:lastModifiedBy>
  <cp:revision>9</cp:revision>
  <dcterms:created xsi:type="dcterms:W3CDTF">2025-02-13T15:39:00Z</dcterms:created>
  <dcterms:modified xsi:type="dcterms:W3CDTF">2025-03-20T16:51:00Z</dcterms:modified>
</cp:coreProperties>
</file>